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6B2FE" w14:textId="586E2598" w:rsidR="00FF0DD0" w:rsidRPr="00E02F44" w:rsidRDefault="00FF0DD0" w:rsidP="00B80830">
      <w:pPr>
        <w:keepNext/>
        <w:keepLines/>
        <w:spacing w:after="0" w:line="252" w:lineRule="auto"/>
        <w:jc w:val="right"/>
        <w:outlineLvl w:val="0"/>
        <w:rPr>
          <w:rFonts w:ascii="Times New Roman" w:eastAsia="Times New Roman" w:hAnsi="Times New Roman" w:cs="Times New Roman"/>
          <w:noProof/>
          <w:color w:val="2F5496"/>
          <w:sz w:val="24"/>
          <w:szCs w:val="24"/>
          <w:lang w:eastAsia="lt-LT"/>
        </w:rPr>
      </w:pPr>
      <w:r w:rsidRPr="00E02F44">
        <w:rPr>
          <w:rFonts w:ascii="Times New Roman" w:eastAsia="Times New Roman" w:hAnsi="Times New Roman" w:cs="Times New Roman"/>
          <w:noProof/>
          <w:sz w:val="24"/>
          <w:szCs w:val="24"/>
          <w:lang w:eastAsia="lt-LT"/>
        </w:rPr>
        <w:t>Projektas</w:t>
      </w:r>
    </w:p>
    <w:p w14:paraId="7AC38ECB" w14:textId="767977F9" w:rsidR="00FF0DD0" w:rsidRPr="00E02F44" w:rsidRDefault="00FF0DD0" w:rsidP="00B80830">
      <w:pPr>
        <w:tabs>
          <w:tab w:val="center" w:pos="5236"/>
          <w:tab w:val="right" w:pos="10473"/>
        </w:tabs>
        <w:overflowPunct w:val="0"/>
        <w:autoSpaceDE w:val="0"/>
        <w:autoSpaceDN w:val="0"/>
        <w:adjustRightInd w:val="0"/>
        <w:spacing w:after="0"/>
        <w:textAlignment w:val="baseline"/>
        <w:rPr>
          <w:rFonts w:ascii="Times New Roman" w:eastAsia="Times New Roman" w:hAnsi="Times New Roman" w:cs="Times New Roman"/>
          <w:sz w:val="24"/>
          <w:szCs w:val="24"/>
        </w:rPr>
      </w:pPr>
      <w:r w:rsidRPr="00E02F44">
        <w:rPr>
          <w:rFonts w:ascii="Times New Roman" w:eastAsia="Times New Roman" w:hAnsi="Times New Roman" w:cs="Times New Roman"/>
          <w:sz w:val="24"/>
          <w:szCs w:val="24"/>
        </w:rPr>
        <w:t xml:space="preserve">                                                                      </w:t>
      </w:r>
      <w:r w:rsidRPr="00E02F44">
        <w:rPr>
          <w:rFonts w:ascii="Times New Roman" w:eastAsia="Times New Roman" w:hAnsi="Times New Roman" w:cs="Times New Roman"/>
          <w:noProof/>
          <w:szCs w:val="24"/>
          <w:lang w:val="en-US"/>
        </w:rPr>
        <w:drawing>
          <wp:inline distT="0" distB="0" distL="0" distR="0" wp14:anchorId="4B03F774" wp14:editId="50FCD1F1">
            <wp:extent cx="676275" cy="676275"/>
            <wp:effectExtent l="0" t="0" r="9525" b="9525"/>
            <wp:docPr id="10488709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B4A0432" w14:textId="77777777" w:rsidR="00FF0DD0" w:rsidRPr="00E02F44" w:rsidRDefault="00FF0DD0" w:rsidP="00B80830">
      <w:pPr>
        <w:tabs>
          <w:tab w:val="left" w:pos="127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E02F44">
        <w:rPr>
          <w:rFonts w:ascii="Times New Roman" w:eastAsia="Times New Roman" w:hAnsi="Times New Roman" w:cs="Times New Roman"/>
          <w:b/>
          <w:sz w:val="24"/>
          <w:szCs w:val="24"/>
        </w:rPr>
        <w:t>ANYKŠČIŲ RAJONO SAVIVALDYBĖS</w:t>
      </w:r>
    </w:p>
    <w:p w14:paraId="218FD526" w14:textId="77777777" w:rsidR="00FF0DD0" w:rsidRPr="00E02F44" w:rsidRDefault="00FF0DD0" w:rsidP="00B8083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E02F44">
        <w:rPr>
          <w:rFonts w:ascii="Times New Roman" w:eastAsia="Times New Roman" w:hAnsi="Times New Roman" w:cs="Times New Roman"/>
          <w:b/>
          <w:sz w:val="24"/>
          <w:szCs w:val="24"/>
        </w:rPr>
        <w:t>TARYBA</w:t>
      </w:r>
    </w:p>
    <w:p w14:paraId="25F0C442" w14:textId="77777777" w:rsidR="00FF0DD0" w:rsidRPr="00E02F44" w:rsidRDefault="00FF0DD0" w:rsidP="00B8083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20A5ED52" w14:textId="77777777" w:rsidR="00FF0DD0" w:rsidRPr="00E02F44" w:rsidRDefault="00FF0DD0" w:rsidP="00B8083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E02F44">
        <w:rPr>
          <w:rFonts w:ascii="Times New Roman" w:eastAsia="Times New Roman" w:hAnsi="Times New Roman" w:cs="Times New Roman"/>
          <w:b/>
          <w:sz w:val="24"/>
          <w:szCs w:val="24"/>
        </w:rPr>
        <w:t>SPRENDIMAS</w:t>
      </w:r>
    </w:p>
    <w:p w14:paraId="188E385C" w14:textId="77777777" w:rsidR="00FF0DD0" w:rsidRPr="00E02F44" w:rsidRDefault="00FF0DD0" w:rsidP="00B80830">
      <w:pPr>
        <w:spacing w:after="0" w:line="240" w:lineRule="auto"/>
        <w:jc w:val="center"/>
        <w:rPr>
          <w:rFonts w:ascii="Times New Roman" w:eastAsia="Calibri" w:hAnsi="Times New Roman" w:cs="Times New Roman"/>
          <w:b/>
          <w:bCs/>
          <w:sz w:val="24"/>
          <w:szCs w:val="24"/>
        </w:rPr>
      </w:pPr>
      <w:r w:rsidRPr="00E02F44">
        <w:rPr>
          <w:rFonts w:ascii="Times New Roman" w:eastAsia="Calibri" w:hAnsi="Times New Roman" w:cs="Times New Roman"/>
          <w:b/>
          <w:bCs/>
          <w:sz w:val="24"/>
          <w:szCs w:val="24"/>
        </w:rPr>
        <w:t xml:space="preserve">DĖL ANYKŠČIŲ RAJONO SAVIVALDYBĖS </w:t>
      </w:r>
      <w:bookmarkStart w:id="0" w:name="_Hlk180048903"/>
      <w:r w:rsidRPr="00E02F44">
        <w:rPr>
          <w:rFonts w:ascii="Times New Roman" w:eastAsia="Calibri" w:hAnsi="Times New Roman" w:cs="Times New Roman"/>
          <w:b/>
          <w:bCs/>
          <w:sz w:val="24"/>
          <w:szCs w:val="24"/>
        </w:rPr>
        <w:t>PRIKLAUSOMYBĘ SUKELIANČIŲ MEDŽIAGŲ VARTOJIMO MAŽINIMO IR PREVENCIJOS 2025–2028 METŲ PROGRAMOS</w:t>
      </w:r>
      <w:bookmarkStart w:id="1" w:name="_Hlk180078117"/>
      <w:bookmarkEnd w:id="0"/>
      <w:r w:rsidRPr="00E02F44">
        <w:rPr>
          <w:rFonts w:ascii="Times New Roman" w:eastAsia="Calibri" w:hAnsi="Times New Roman" w:cs="Times New Roman"/>
          <w:b/>
          <w:bCs/>
          <w:sz w:val="24"/>
          <w:szCs w:val="24"/>
        </w:rPr>
        <w:t xml:space="preserve"> TVIRTINIMO</w:t>
      </w:r>
    </w:p>
    <w:bookmarkEnd w:id="1"/>
    <w:p w14:paraId="2314E589" w14:textId="77777777" w:rsidR="00FF0DD0" w:rsidRPr="00E02F44" w:rsidRDefault="00FF0DD0" w:rsidP="00B80830">
      <w:pPr>
        <w:spacing w:after="0" w:line="240" w:lineRule="auto"/>
        <w:jc w:val="center"/>
        <w:rPr>
          <w:rFonts w:ascii="Times New Roman" w:eastAsia="Calibri" w:hAnsi="Times New Roman" w:cs="Times New Roman"/>
          <w:sz w:val="24"/>
          <w:szCs w:val="24"/>
        </w:rPr>
      </w:pPr>
    </w:p>
    <w:p w14:paraId="73B67083" w14:textId="3CCFCC04" w:rsidR="00FF0DD0" w:rsidRPr="00E02F44" w:rsidRDefault="00FF0DD0" w:rsidP="00B8083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02F44">
        <w:rPr>
          <w:rFonts w:ascii="Times New Roman" w:eastAsia="Times New Roman" w:hAnsi="Times New Roman" w:cs="Times New Roman"/>
          <w:sz w:val="24"/>
          <w:szCs w:val="24"/>
        </w:rPr>
        <w:t xml:space="preserve">2025 m. sausio </w:t>
      </w:r>
      <w:r w:rsidR="000E775B" w:rsidRPr="00E02F44">
        <w:rPr>
          <w:rFonts w:ascii="Times New Roman" w:eastAsia="Times New Roman" w:hAnsi="Times New Roman" w:cs="Times New Roman"/>
          <w:sz w:val="24"/>
          <w:szCs w:val="24"/>
        </w:rPr>
        <w:t xml:space="preserve">30 </w:t>
      </w:r>
      <w:r w:rsidRPr="00E02F44">
        <w:rPr>
          <w:rFonts w:ascii="Times New Roman" w:eastAsia="Times New Roman" w:hAnsi="Times New Roman" w:cs="Times New Roman"/>
          <w:sz w:val="24"/>
          <w:szCs w:val="24"/>
        </w:rPr>
        <w:t>d. Nr. 1-T-</w:t>
      </w:r>
      <w:r w:rsidR="000E775B" w:rsidRPr="00E02F44">
        <w:rPr>
          <w:rFonts w:ascii="Times New Roman" w:eastAsia="Times New Roman" w:hAnsi="Times New Roman" w:cs="Times New Roman"/>
          <w:sz w:val="24"/>
          <w:szCs w:val="24"/>
        </w:rPr>
        <w:t>34</w:t>
      </w:r>
    </w:p>
    <w:p w14:paraId="39075730" w14:textId="77777777" w:rsidR="00FF0DD0" w:rsidRPr="00E02F44" w:rsidRDefault="00FF0DD0" w:rsidP="00B8083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02F44">
        <w:rPr>
          <w:rFonts w:ascii="Times New Roman" w:eastAsia="Times New Roman" w:hAnsi="Times New Roman" w:cs="Times New Roman"/>
          <w:sz w:val="24"/>
          <w:szCs w:val="24"/>
        </w:rPr>
        <w:t>Anykščiai</w:t>
      </w:r>
    </w:p>
    <w:p w14:paraId="69A8A12E" w14:textId="77777777" w:rsidR="00FF0DD0" w:rsidRPr="00E02F44" w:rsidRDefault="00FF0DD0" w:rsidP="00FA3BEF">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053C4C43" w14:textId="62773B13" w:rsidR="00FF0DD0" w:rsidRPr="00E02F44" w:rsidRDefault="00FF0DD0" w:rsidP="00B80830">
      <w:pPr>
        <w:spacing w:after="0" w:line="360" w:lineRule="auto"/>
        <w:ind w:firstLine="720"/>
        <w:jc w:val="both"/>
        <w:rPr>
          <w:rFonts w:ascii="Times New Roman" w:hAnsi="Times New Roman" w:cs="Times New Roman"/>
          <w:sz w:val="24"/>
          <w:szCs w:val="24"/>
        </w:rPr>
      </w:pPr>
      <w:r w:rsidRPr="00E02F44">
        <w:rPr>
          <w:rFonts w:ascii="Times New Roman" w:eastAsia="Calibri" w:hAnsi="Times New Roman" w:cs="Times New Roman"/>
          <w:sz w:val="24"/>
          <w:szCs w:val="24"/>
        </w:rPr>
        <w:t xml:space="preserve">Vadovaudamasi Lietuvos Respublikos vietos savivaldos įstatymo 6 straipsnio 18 punktu, 15 straipsnio </w:t>
      </w:r>
      <w:r w:rsidR="00597F99" w:rsidRPr="00E02F44">
        <w:rPr>
          <w:rFonts w:ascii="Times New Roman" w:eastAsia="Calibri" w:hAnsi="Times New Roman" w:cs="Times New Roman"/>
          <w:sz w:val="24"/>
          <w:szCs w:val="24"/>
        </w:rPr>
        <w:t>4</w:t>
      </w:r>
      <w:r w:rsidRPr="00E02F44">
        <w:rPr>
          <w:rFonts w:ascii="Times New Roman" w:eastAsia="Calibri" w:hAnsi="Times New Roman" w:cs="Times New Roman"/>
          <w:sz w:val="24"/>
          <w:szCs w:val="24"/>
        </w:rPr>
        <w:t xml:space="preserve"> dali</w:t>
      </w:r>
      <w:r w:rsidR="00597F99" w:rsidRPr="00E02F44">
        <w:rPr>
          <w:rFonts w:ascii="Times New Roman" w:eastAsia="Calibri" w:hAnsi="Times New Roman" w:cs="Times New Roman"/>
          <w:sz w:val="24"/>
          <w:szCs w:val="24"/>
        </w:rPr>
        <w:t>mi</w:t>
      </w:r>
      <w:r w:rsidRPr="00E02F44">
        <w:rPr>
          <w:rFonts w:ascii="Times New Roman" w:eastAsia="Calibri" w:hAnsi="Times New Roman" w:cs="Times New Roman"/>
          <w:sz w:val="24"/>
          <w:szCs w:val="24"/>
        </w:rPr>
        <w:t xml:space="preserve">, 16 straipsnio 1 dalimi, </w:t>
      </w:r>
      <w:r w:rsidR="00691B6B" w:rsidRPr="00E02F44">
        <w:rPr>
          <w:rFonts w:ascii="Times New Roman" w:eastAsia="Times New Roman" w:hAnsi="Times New Roman" w:cs="Times New Roman"/>
          <w:sz w:val="24"/>
          <w:szCs w:val="24"/>
        </w:rPr>
        <w:t>Lietuvos Respublikos Seimo 2023 m. gegužės 23 d. nutarimo Nr. XIV-1982 „Dėl Nacionalinės darbotvarkės narkotikų, tabako ir alkoholio kontrolės, vartojimo prevencijos ir žalos mažinimo klausimais iki 2035 metų patvirtinimo“ 2 straipsniu, Narkotinių ir psichotropinių medžiagų, narkotinių ir psichotropinių medžiagų pirmtakų (</w:t>
      </w:r>
      <w:proofErr w:type="spellStart"/>
      <w:r w:rsidR="00691B6B" w:rsidRPr="00E02F44">
        <w:rPr>
          <w:rFonts w:ascii="Times New Roman" w:eastAsia="Times New Roman" w:hAnsi="Times New Roman" w:cs="Times New Roman"/>
          <w:sz w:val="24"/>
          <w:szCs w:val="24"/>
        </w:rPr>
        <w:t>prekursorių</w:t>
      </w:r>
      <w:proofErr w:type="spellEnd"/>
      <w:r w:rsidR="00691B6B" w:rsidRPr="00E02F44">
        <w:rPr>
          <w:rFonts w:ascii="Times New Roman" w:eastAsia="Times New Roman" w:hAnsi="Times New Roman" w:cs="Times New Roman"/>
          <w:sz w:val="24"/>
          <w:szCs w:val="24"/>
        </w:rPr>
        <w:t>), tabako ir alkoholio kontrolės koncepcijos, patvirtintos Lietuvos Respublikos Vyriausybės 2011 m. spalio 27 d. nutarimu Nr. 1277 „Dėl Narkotinių ir psichotropinių medžiagų, narkotinių ir psichotropinių medžiagų pirmtakų (</w:t>
      </w:r>
      <w:proofErr w:type="spellStart"/>
      <w:r w:rsidR="00691B6B" w:rsidRPr="00E02F44">
        <w:rPr>
          <w:rFonts w:ascii="Times New Roman" w:eastAsia="Times New Roman" w:hAnsi="Times New Roman" w:cs="Times New Roman"/>
          <w:sz w:val="24"/>
          <w:szCs w:val="24"/>
        </w:rPr>
        <w:t>prekursorių</w:t>
      </w:r>
      <w:proofErr w:type="spellEnd"/>
      <w:r w:rsidR="00691B6B" w:rsidRPr="00E02F44">
        <w:rPr>
          <w:rFonts w:ascii="Times New Roman" w:eastAsia="Times New Roman" w:hAnsi="Times New Roman" w:cs="Times New Roman"/>
          <w:sz w:val="24"/>
          <w:szCs w:val="24"/>
        </w:rPr>
        <w:t>), tabako ir alkoholio kontrolės koncepcijos patvirtinimo“, 26 punktu</w:t>
      </w:r>
      <w:r w:rsidR="00691B6B" w:rsidRPr="00E02F44">
        <w:rPr>
          <w:rFonts w:ascii="Times New Roman" w:eastAsia="Calibri" w:hAnsi="Times New Roman" w:cs="Times New Roman"/>
          <w:sz w:val="24"/>
          <w:szCs w:val="24"/>
        </w:rPr>
        <w:t xml:space="preserve">, </w:t>
      </w:r>
      <w:r w:rsidR="00CE59CA" w:rsidRPr="00E02F44">
        <w:rPr>
          <w:rFonts w:ascii="Times New Roman" w:hAnsi="Times New Roman" w:cs="Times New Roman"/>
          <w:sz w:val="24"/>
          <w:szCs w:val="24"/>
        </w:rPr>
        <w:t xml:space="preserve">Anykščių rajono savivaldybės 2025–2027 metų strateginiu veiklos planu, patvirtintu </w:t>
      </w:r>
      <w:r w:rsidR="00FA3BEF" w:rsidRPr="00E02F44">
        <w:rPr>
          <w:rFonts w:ascii="Times New Roman" w:hAnsi="Times New Roman" w:cs="Times New Roman"/>
          <w:sz w:val="24"/>
          <w:szCs w:val="24"/>
        </w:rPr>
        <w:t>Anykščių rajono savivaldybės tarybos 2025 m. sausio 30 d. sprendimu Nr. 1-TS-</w:t>
      </w:r>
      <w:r w:rsidR="00627F9F" w:rsidRPr="00E02F44">
        <w:rPr>
          <w:rFonts w:ascii="Times New Roman" w:hAnsi="Times New Roman" w:cs="Times New Roman"/>
          <w:sz w:val="24"/>
          <w:szCs w:val="24"/>
        </w:rPr>
        <w:t>..</w:t>
      </w:r>
      <w:r w:rsidR="00FA3BEF" w:rsidRPr="00E02F44">
        <w:rPr>
          <w:rFonts w:ascii="Times New Roman" w:hAnsi="Times New Roman" w:cs="Times New Roman"/>
          <w:sz w:val="24"/>
          <w:szCs w:val="24"/>
        </w:rPr>
        <w:t xml:space="preserve"> </w:t>
      </w:r>
      <w:r w:rsidR="00CE59CA" w:rsidRPr="00E02F44">
        <w:rPr>
          <w:rFonts w:ascii="Times New Roman" w:hAnsi="Times New Roman" w:cs="Times New Roman"/>
          <w:sz w:val="24"/>
          <w:szCs w:val="24"/>
        </w:rPr>
        <w:t>,,</w:t>
      </w:r>
      <w:r w:rsidR="00FA3BEF" w:rsidRPr="00E02F44">
        <w:rPr>
          <w:rFonts w:ascii="Times New Roman" w:hAnsi="Times New Roman" w:cs="Times New Roman"/>
          <w:sz w:val="24"/>
          <w:szCs w:val="24"/>
        </w:rPr>
        <w:t>Dėl Anykščių rajono savivaldybės 2025–2027 metų strateginio veiklos plano patvirtinimo</w:t>
      </w:r>
      <w:r w:rsidR="00CE59CA" w:rsidRPr="00E02F44">
        <w:rPr>
          <w:rFonts w:ascii="Times New Roman" w:hAnsi="Times New Roman" w:cs="Times New Roman"/>
          <w:sz w:val="24"/>
          <w:szCs w:val="24"/>
        </w:rPr>
        <w:t>“</w:t>
      </w:r>
      <w:r w:rsidR="001F43DB" w:rsidRPr="00E02F44">
        <w:rPr>
          <w:rFonts w:ascii="Times New Roman" w:hAnsi="Times New Roman" w:cs="Times New Roman"/>
          <w:sz w:val="24"/>
          <w:szCs w:val="24"/>
        </w:rPr>
        <w:t xml:space="preserve"> 4 programos</w:t>
      </w:r>
      <w:r w:rsidR="00CE59CA" w:rsidRPr="00E02F44">
        <w:rPr>
          <w:rFonts w:ascii="Times New Roman" w:hAnsi="Times New Roman" w:cs="Times New Roman"/>
          <w:sz w:val="24"/>
          <w:szCs w:val="24"/>
        </w:rPr>
        <w:t xml:space="preserve"> ,,Sveikatos apsaugos programa“</w:t>
      </w:r>
      <w:r w:rsidR="001F43DB" w:rsidRPr="00E02F44">
        <w:rPr>
          <w:rFonts w:ascii="Times New Roman" w:hAnsi="Times New Roman" w:cs="Times New Roman"/>
          <w:sz w:val="24"/>
          <w:szCs w:val="24"/>
        </w:rPr>
        <w:t xml:space="preserve"> priemone Nr. 004-01-02-4.1.3.08 „Priklausomybių ligomis sergančių nepilnamečių reabilitacijos tęstinumo užtikrinimas“</w:t>
      </w:r>
      <w:r w:rsidR="00FA3BEF" w:rsidRPr="00E02F44">
        <w:rPr>
          <w:rFonts w:ascii="Times New Roman" w:hAnsi="Times New Roman" w:cs="Times New Roman"/>
          <w:sz w:val="24"/>
          <w:szCs w:val="24"/>
        </w:rPr>
        <w:t xml:space="preserve">, </w:t>
      </w:r>
      <w:r w:rsidR="00691B6B" w:rsidRPr="00E02F44">
        <w:rPr>
          <w:rFonts w:ascii="Times New Roman" w:eastAsia="Calibri" w:hAnsi="Times New Roman" w:cs="Times New Roman"/>
          <w:sz w:val="24"/>
          <w:szCs w:val="24"/>
        </w:rPr>
        <w:t>a</w:t>
      </w:r>
      <w:r w:rsidRPr="00E02F44">
        <w:rPr>
          <w:rFonts w:ascii="Times New Roman" w:eastAsia="Calibri" w:hAnsi="Times New Roman" w:cs="Times New Roman"/>
          <w:sz w:val="24"/>
          <w:szCs w:val="24"/>
        </w:rPr>
        <w:t>tsižvelgdama į Anykščių rajono savivaldybės tarybos 2024 m. spalio 31 d. sprendim</w:t>
      </w:r>
      <w:r w:rsidR="00E138B4" w:rsidRPr="00E02F44">
        <w:rPr>
          <w:rFonts w:ascii="Times New Roman" w:eastAsia="Calibri" w:hAnsi="Times New Roman" w:cs="Times New Roman"/>
          <w:sz w:val="24"/>
          <w:szCs w:val="24"/>
        </w:rPr>
        <w:t>o</w:t>
      </w:r>
      <w:r w:rsidRPr="00E02F44">
        <w:rPr>
          <w:rFonts w:ascii="Times New Roman" w:eastAsia="Calibri" w:hAnsi="Times New Roman" w:cs="Times New Roman"/>
          <w:sz w:val="24"/>
          <w:szCs w:val="24"/>
        </w:rPr>
        <w:t xml:space="preserve"> Nr. 1-TS-279 „Dėl Anykščių rajono savivaldybės priklausomybę sukeliančių medžiagų vartojimo mažinimo ir prevencijos 2025</w:t>
      </w:r>
      <w:r w:rsidR="00E61804" w:rsidRPr="00E02F44">
        <w:rPr>
          <w:rFonts w:ascii="Times New Roman" w:eastAsia="Calibri" w:hAnsi="Times New Roman" w:cs="Times New Roman"/>
          <w:sz w:val="24"/>
          <w:szCs w:val="24"/>
        </w:rPr>
        <w:t>–</w:t>
      </w:r>
      <w:r w:rsidRPr="00E02F44">
        <w:rPr>
          <w:rFonts w:ascii="Times New Roman" w:eastAsia="Calibri" w:hAnsi="Times New Roman" w:cs="Times New Roman"/>
          <w:sz w:val="24"/>
          <w:szCs w:val="24"/>
        </w:rPr>
        <w:t>2028 metų programos parengimo ir jos nuostatų tvirtinimo komisijos sudarymo ir jos nuostatų tvirtinimo“</w:t>
      </w:r>
      <w:r w:rsidR="00E138B4" w:rsidRPr="00E02F44">
        <w:rPr>
          <w:rFonts w:ascii="Times New Roman" w:eastAsia="Calibri" w:hAnsi="Times New Roman" w:cs="Times New Roman"/>
          <w:sz w:val="24"/>
          <w:szCs w:val="24"/>
        </w:rPr>
        <w:t xml:space="preserve"> 6 punktą</w:t>
      </w:r>
      <w:r w:rsidRPr="00E02F44">
        <w:rPr>
          <w:rFonts w:ascii="Times New Roman" w:eastAsia="Calibri" w:hAnsi="Times New Roman" w:cs="Times New Roman"/>
          <w:sz w:val="24"/>
          <w:szCs w:val="24"/>
        </w:rPr>
        <w:t>, Anykščių rajono savivaldybės taryba n u s p r e n d ž i a:</w:t>
      </w:r>
    </w:p>
    <w:p w14:paraId="7546650D" w14:textId="19E09A5F" w:rsidR="00FF0DD0" w:rsidRPr="00E02F44" w:rsidRDefault="00FF0DD0" w:rsidP="00B80830">
      <w:pPr>
        <w:tabs>
          <w:tab w:val="left" w:pos="1418"/>
        </w:tabs>
        <w:spacing w:after="0" w:line="360" w:lineRule="auto"/>
        <w:ind w:firstLine="720"/>
        <w:contextualSpacing/>
        <w:jc w:val="both"/>
        <w:rPr>
          <w:rFonts w:ascii="Times New Roman" w:eastAsia="Calibri" w:hAnsi="Times New Roman" w:cs="Times New Roman"/>
          <w:sz w:val="24"/>
          <w:szCs w:val="24"/>
        </w:rPr>
      </w:pPr>
      <w:r w:rsidRPr="00E02F44">
        <w:rPr>
          <w:rFonts w:ascii="Times New Roman" w:eastAsia="Calibri" w:hAnsi="Times New Roman" w:cs="Times New Roman"/>
          <w:sz w:val="24"/>
          <w:szCs w:val="24"/>
        </w:rPr>
        <w:t>T v i r t i n t i Anykščių rajono savivaldybės priklausomybę sukeliančių medžiagų vartojimo mažinimo ir prevencijos 2025–2028 metų programą</w:t>
      </w:r>
      <w:r w:rsidR="00691B6B" w:rsidRPr="00E02F44">
        <w:rPr>
          <w:rFonts w:ascii="Times New Roman" w:eastAsia="Calibri" w:hAnsi="Times New Roman" w:cs="Times New Roman"/>
          <w:sz w:val="24"/>
          <w:szCs w:val="24"/>
        </w:rPr>
        <w:t xml:space="preserve"> (pridedama)</w:t>
      </w:r>
      <w:r w:rsidRPr="00E02F44">
        <w:rPr>
          <w:rFonts w:ascii="Times New Roman" w:eastAsia="Calibri" w:hAnsi="Times New Roman" w:cs="Times New Roman"/>
          <w:sz w:val="24"/>
          <w:szCs w:val="24"/>
        </w:rPr>
        <w:t>.</w:t>
      </w:r>
    </w:p>
    <w:p w14:paraId="49C4EAAD" w14:textId="588EEA14" w:rsidR="00FF0DD0" w:rsidRPr="00E02F44" w:rsidRDefault="00FF0DD0" w:rsidP="00B80830">
      <w:pPr>
        <w:spacing w:after="0" w:line="360" w:lineRule="auto"/>
        <w:ind w:firstLine="720"/>
        <w:jc w:val="both"/>
        <w:rPr>
          <w:rFonts w:ascii="Times New Roman" w:eastAsia="Calibri" w:hAnsi="Times New Roman" w:cs="Times New Roman"/>
          <w:sz w:val="24"/>
          <w:szCs w:val="24"/>
        </w:rPr>
      </w:pPr>
      <w:r w:rsidRPr="00E02F44">
        <w:rPr>
          <w:rFonts w:ascii="Times New Roman" w:eastAsia="Calibri" w:hAnsi="Times New Roman" w:cs="Times New Roman"/>
          <w:sz w:val="24"/>
          <w:szCs w:val="24"/>
        </w:rPr>
        <w:t xml:space="preserve">Šis sprendimas skelbiamas Teisės aktų registre ir Anykščių rajono savivaldybės interneto svetainėje </w:t>
      </w:r>
      <w:hyperlink r:id="rId9" w:history="1">
        <w:r w:rsidRPr="00E02F44">
          <w:rPr>
            <w:rStyle w:val="Hipersaitas"/>
            <w:rFonts w:ascii="Times New Roman" w:eastAsia="Calibri" w:hAnsi="Times New Roman" w:cs="Times New Roman"/>
            <w:color w:val="0563C1"/>
            <w:sz w:val="24"/>
            <w:szCs w:val="24"/>
          </w:rPr>
          <w:t>www.anyksciai.lt</w:t>
        </w:r>
      </w:hyperlink>
      <w:r w:rsidRPr="00E02F44">
        <w:rPr>
          <w:rFonts w:ascii="Times New Roman" w:eastAsia="Calibri" w:hAnsi="Times New Roman" w:cs="Times New Roman"/>
          <w:sz w:val="24"/>
          <w:szCs w:val="24"/>
        </w:rPr>
        <w:t>.</w:t>
      </w:r>
    </w:p>
    <w:p w14:paraId="437BF1BB" w14:textId="77777777" w:rsidR="00FF0DD0" w:rsidRPr="00E02F44" w:rsidRDefault="00FF0DD0" w:rsidP="00B80830">
      <w:pPr>
        <w:spacing w:after="0" w:line="360" w:lineRule="auto"/>
        <w:ind w:firstLine="720"/>
        <w:contextualSpacing/>
        <w:jc w:val="both"/>
        <w:rPr>
          <w:rFonts w:ascii="Times New Roman" w:eastAsia="Times New Roman" w:hAnsi="Times New Roman" w:cs="Times New Roman"/>
          <w:sz w:val="24"/>
          <w:szCs w:val="24"/>
          <w:lang w:eastAsia="lt-LT"/>
        </w:rPr>
      </w:pPr>
    </w:p>
    <w:p w14:paraId="56BC7534" w14:textId="77777777" w:rsidR="00FF0DD0" w:rsidRPr="00E02F44" w:rsidRDefault="00FF0DD0" w:rsidP="00FF0DD0">
      <w:pPr>
        <w:spacing w:line="360" w:lineRule="auto"/>
        <w:ind w:firstLine="567"/>
        <w:contextualSpacing/>
        <w:jc w:val="both"/>
        <w:rPr>
          <w:rFonts w:ascii="Times New Roman" w:eastAsia="Times New Roman" w:hAnsi="Times New Roman" w:cs="Times New Roman"/>
          <w:sz w:val="24"/>
          <w:szCs w:val="24"/>
          <w:lang w:eastAsia="lt-LT"/>
        </w:rPr>
      </w:pPr>
    </w:p>
    <w:p w14:paraId="571A4CB8" w14:textId="77777777" w:rsidR="00E02F44" w:rsidRPr="00E02F44" w:rsidRDefault="00FF0DD0" w:rsidP="00E02F44">
      <w:pPr>
        <w:tabs>
          <w:tab w:val="left" w:pos="851"/>
        </w:tabs>
        <w:spacing w:after="0" w:line="360" w:lineRule="auto"/>
        <w:rPr>
          <w:rFonts w:ascii="Times New Roman" w:eastAsia="Calibri" w:hAnsi="Times New Roman" w:cs="Times New Roman"/>
          <w:sz w:val="24"/>
          <w:szCs w:val="24"/>
        </w:rPr>
        <w:sectPr w:rsidR="00E02F44" w:rsidRPr="00E02F44" w:rsidSect="002C73FB">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titlePg/>
          <w:docGrid w:linePitch="360"/>
        </w:sectPr>
      </w:pPr>
      <w:r w:rsidRPr="00E02F44">
        <w:rPr>
          <w:rFonts w:ascii="Times New Roman" w:eastAsia="Calibri" w:hAnsi="Times New Roman" w:cs="Times New Roman"/>
          <w:sz w:val="24"/>
          <w:szCs w:val="24"/>
        </w:rPr>
        <w:t>Meras</w:t>
      </w:r>
      <w:r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Pr="00E02F44">
        <w:rPr>
          <w:rFonts w:ascii="Times New Roman" w:eastAsia="Calibri" w:hAnsi="Times New Roman" w:cs="Times New Roman"/>
          <w:sz w:val="24"/>
          <w:szCs w:val="24"/>
        </w:rPr>
        <w:t xml:space="preserve"> Kęstutis Tubis</w:t>
      </w:r>
    </w:p>
    <w:p w14:paraId="4801757D" w14:textId="27712062" w:rsidR="00E02F44" w:rsidRPr="00E02F44" w:rsidRDefault="00E02F44" w:rsidP="00E02F44">
      <w:pPr>
        <w:autoSpaceDE w:val="0"/>
        <w:autoSpaceDN w:val="0"/>
        <w:adjustRightInd w:val="0"/>
        <w:spacing w:after="0" w:line="240" w:lineRule="auto"/>
        <w:ind w:left="10348"/>
        <w:rPr>
          <w:rFonts w:ascii="Times New Roman" w:hAnsi="Times New Roman" w:cs="Times New Roman"/>
          <w:sz w:val="24"/>
          <w:szCs w:val="24"/>
          <w14:ligatures w14:val="standardContextual"/>
        </w:rPr>
      </w:pPr>
      <w:bookmarkStart w:id="2" w:name="_Hlk152744977"/>
      <w:r w:rsidRPr="00E02F44">
        <w:rPr>
          <w:rFonts w:ascii="Times New Roman" w:hAnsi="Times New Roman" w:cs="Times New Roman"/>
          <w:sz w:val="24"/>
          <w:szCs w:val="24"/>
          <w14:ligatures w14:val="standardContextual"/>
        </w:rPr>
        <w:lastRenderedPageBreak/>
        <w:t>PATVIRTINTA</w:t>
      </w:r>
    </w:p>
    <w:p w14:paraId="7B051559" w14:textId="39F418A8" w:rsidR="00E02F44" w:rsidRPr="00E02F44" w:rsidRDefault="00E02F44" w:rsidP="00E02F44">
      <w:pPr>
        <w:autoSpaceDE w:val="0"/>
        <w:autoSpaceDN w:val="0"/>
        <w:adjustRightInd w:val="0"/>
        <w:spacing w:after="0" w:line="240" w:lineRule="auto"/>
        <w:ind w:left="10348"/>
        <w:rPr>
          <w:rFonts w:ascii="Times New Roman" w:hAnsi="Times New Roman" w:cs="Times New Roman"/>
          <w:sz w:val="24"/>
          <w:szCs w:val="24"/>
          <w14:ligatures w14:val="standardContextual"/>
        </w:rPr>
      </w:pPr>
      <w:r w:rsidRPr="00E02F44">
        <w:rPr>
          <w:rFonts w:ascii="Times New Roman" w:hAnsi="Times New Roman" w:cs="Times New Roman"/>
          <w:sz w:val="24"/>
          <w:szCs w:val="24"/>
          <w14:ligatures w14:val="standardContextual"/>
        </w:rPr>
        <w:t>Anykščių rajono savivaldybės tarybos</w:t>
      </w:r>
    </w:p>
    <w:p w14:paraId="0D10E87A" w14:textId="3673EB53" w:rsidR="00E02F44" w:rsidRPr="00E02F44" w:rsidRDefault="00E02F44" w:rsidP="00E02F44">
      <w:pPr>
        <w:tabs>
          <w:tab w:val="left" w:pos="5954"/>
        </w:tabs>
        <w:spacing w:after="0" w:line="240" w:lineRule="auto"/>
        <w:ind w:left="10348"/>
        <w:rPr>
          <w:rFonts w:ascii="Times New Roman" w:hAnsi="Times New Roman" w:cs="Times New Roman"/>
          <w:sz w:val="24"/>
          <w:szCs w:val="24"/>
          <w14:ligatures w14:val="standardContextual"/>
        </w:rPr>
      </w:pPr>
      <w:r w:rsidRPr="00E02F44">
        <w:rPr>
          <w:rFonts w:ascii="Times New Roman" w:hAnsi="Times New Roman" w:cs="Times New Roman"/>
          <w:sz w:val="24"/>
          <w:szCs w:val="24"/>
          <w14:ligatures w14:val="standardContextual"/>
        </w:rPr>
        <w:t xml:space="preserve">2025 m. </w:t>
      </w:r>
      <w:r w:rsidRPr="00E02F44">
        <w:rPr>
          <w:rFonts w:ascii="Times New Roman" w:hAnsi="Times New Roman" w:cs="Times New Roman"/>
          <w:sz w:val="24"/>
          <w:szCs w:val="24"/>
          <w14:ligatures w14:val="standardContextual"/>
        </w:rPr>
        <w:t>sausio 30 d.</w:t>
      </w:r>
      <w:r w:rsidRPr="00E02F44">
        <w:rPr>
          <w:rFonts w:ascii="Times New Roman" w:hAnsi="Times New Roman" w:cs="Times New Roman"/>
          <w:sz w:val="24"/>
          <w:szCs w:val="24"/>
          <w14:ligatures w14:val="standardContextual"/>
        </w:rPr>
        <w:t xml:space="preserve">  sprendimu Nr. 1-TS-</w:t>
      </w:r>
    </w:p>
    <w:p w14:paraId="65DAA828" w14:textId="77777777" w:rsidR="00E02F44" w:rsidRPr="00E02F44" w:rsidRDefault="00E02F44" w:rsidP="00C27688">
      <w:pPr>
        <w:tabs>
          <w:tab w:val="left" w:pos="5954"/>
        </w:tabs>
        <w:spacing w:after="0"/>
        <w:jc w:val="center"/>
        <w:rPr>
          <w:rFonts w:ascii="Times New Roman" w:hAnsi="Times New Roman" w:cs="Times New Roman"/>
          <w:b/>
          <w:bCs/>
          <w:color w:val="000000"/>
          <w:sz w:val="24"/>
          <w:szCs w:val="24"/>
        </w:rPr>
      </w:pPr>
    </w:p>
    <w:p w14:paraId="1071F44E" w14:textId="77777777" w:rsidR="00E02F44" w:rsidRPr="00E02F44" w:rsidRDefault="00E02F44" w:rsidP="00C27688">
      <w:pPr>
        <w:tabs>
          <w:tab w:val="left" w:pos="5954"/>
        </w:tabs>
        <w:spacing w:after="0"/>
        <w:jc w:val="center"/>
        <w:rPr>
          <w:rFonts w:ascii="Times New Roman" w:hAnsi="Times New Roman" w:cs="Times New Roman"/>
          <w:b/>
          <w:bCs/>
          <w:color w:val="000000"/>
          <w:sz w:val="24"/>
          <w:szCs w:val="24"/>
        </w:rPr>
      </w:pPr>
      <w:r w:rsidRPr="00E02F44">
        <w:rPr>
          <w:rFonts w:ascii="Times New Roman" w:hAnsi="Times New Roman" w:cs="Times New Roman"/>
          <w:b/>
          <w:bCs/>
          <w:color w:val="000000"/>
          <w:sz w:val="24"/>
          <w:szCs w:val="24"/>
        </w:rPr>
        <w:t>ANYKŠČIŲ RAJONO SAVIVALDYBĖS PRIKLAUSOMYBĘ SUKELIANČIŲ MEDŽIAGŲ VARTOJIMO MAŽINIMO IR PREVENCIJOS 2025−2028 METŲ PROGRAMA</w:t>
      </w:r>
    </w:p>
    <w:bookmarkEnd w:id="2"/>
    <w:p w14:paraId="28EEE162" w14:textId="77777777" w:rsidR="00E02F44" w:rsidRPr="00E02F44" w:rsidRDefault="00E02F44" w:rsidP="00C27688">
      <w:pPr>
        <w:spacing w:after="0"/>
        <w:jc w:val="center"/>
        <w:rPr>
          <w:rFonts w:ascii="Times New Roman" w:hAnsi="Times New Roman" w:cs="Times New Roman"/>
          <w:b/>
          <w:bCs/>
          <w:color w:val="000000"/>
          <w:sz w:val="24"/>
          <w:szCs w:val="24"/>
        </w:rPr>
      </w:pPr>
    </w:p>
    <w:p w14:paraId="6F492B77" w14:textId="5214A1DE" w:rsidR="00E02F44" w:rsidRPr="00E02F44" w:rsidRDefault="00E02F44" w:rsidP="00C27688">
      <w:pPr>
        <w:spacing w:after="0"/>
        <w:jc w:val="center"/>
        <w:rPr>
          <w:rFonts w:ascii="Times New Roman" w:hAnsi="Times New Roman" w:cs="Times New Roman"/>
          <w:color w:val="000000"/>
          <w:sz w:val="24"/>
          <w:szCs w:val="24"/>
        </w:rPr>
      </w:pPr>
      <w:r w:rsidRPr="00E02F44">
        <w:rPr>
          <w:rFonts w:ascii="Times New Roman" w:hAnsi="Times New Roman" w:cs="Times New Roman"/>
          <w:b/>
          <w:bCs/>
          <w:color w:val="000000"/>
          <w:sz w:val="24"/>
          <w:szCs w:val="24"/>
        </w:rPr>
        <w:t>I SKYRIUS</w:t>
      </w:r>
    </w:p>
    <w:p w14:paraId="65155D47" w14:textId="77777777" w:rsidR="00E02F44" w:rsidRPr="00E02F44" w:rsidRDefault="00E02F44" w:rsidP="00C27688">
      <w:pPr>
        <w:spacing w:after="0" w:line="360" w:lineRule="auto"/>
        <w:jc w:val="center"/>
        <w:rPr>
          <w:rFonts w:ascii="Times New Roman" w:hAnsi="Times New Roman" w:cs="Times New Roman"/>
          <w:color w:val="000000"/>
          <w:sz w:val="24"/>
          <w:szCs w:val="24"/>
        </w:rPr>
      </w:pPr>
      <w:r w:rsidRPr="00E02F44">
        <w:rPr>
          <w:rFonts w:ascii="Times New Roman" w:hAnsi="Times New Roman" w:cs="Times New Roman"/>
          <w:b/>
          <w:bCs/>
          <w:color w:val="000000"/>
          <w:sz w:val="24"/>
          <w:szCs w:val="24"/>
        </w:rPr>
        <w:t>BENDROSIOS NUOSTATOS</w:t>
      </w:r>
    </w:p>
    <w:p w14:paraId="7FA8601B" w14:textId="77777777" w:rsidR="00E02F44" w:rsidRPr="00E02F44" w:rsidRDefault="00E02F44" w:rsidP="00C27688">
      <w:pPr>
        <w:spacing w:after="0" w:line="360" w:lineRule="auto"/>
        <w:ind w:firstLine="851"/>
        <w:jc w:val="both"/>
        <w:rPr>
          <w:rFonts w:ascii="Times New Roman" w:hAnsi="Times New Roman" w:cs="Times New Roman"/>
          <w:color w:val="000000"/>
          <w:sz w:val="24"/>
          <w:szCs w:val="24"/>
        </w:rPr>
      </w:pPr>
    </w:p>
    <w:p w14:paraId="797BDA8D"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color w:val="000000"/>
          <w:sz w:val="24"/>
          <w:szCs w:val="24"/>
        </w:rPr>
        <w:t xml:space="preserve">1. Anykščių rajono savivaldybės (toliau – Savivaldybė) priklausomybę sukeliančių medžiagų vartojimo mažinimo ir prevencijos 2025–2028 metų programa (toliau – Programa) siekiama veiksmingai mažinti narkotinių, psichoaktyvių ir kitų priklausomybes sukeliančių medžiagų vartojimą, nustatant kompleksinius ir koordinuotus veiksmus, priemones psichoaktyviųjų medžiagų kontrolės ir narkomanijos prevencijos vykdymui </w:t>
      </w:r>
      <w:r w:rsidRPr="00E02F44">
        <w:rPr>
          <w:rFonts w:ascii="Times New Roman" w:hAnsi="Times New Roman" w:cs="Times New Roman"/>
          <w:sz w:val="24"/>
          <w:szCs w:val="24"/>
        </w:rPr>
        <w:t>savivaldybėje,</w:t>
      </w:r>
      <w:r w:rsidRPr="00E02F44">
        <w:rPr>
          <w:rFonts w:ascii="Times New Roman" w:hAnsi="Times New Roman" w:cs="Times New Roman"/>
          <w:color w:val="FF0000"/>
          <w:sz w:val="24"/>
          <w:szCs w:val="24"/>
        </w:rPr>
        <w:t xml:space="preserve"> </w:t>
      </w:r>
      <w:r w:rsidRPr="00E02F44">
        <w:rPr>
          <w:rFonts w:ascii="Times New Roman" w:hAnsi="Times New Roman" w:cs="Times New Roman"/>
          <w:sz w:val="24"/>
          <w:szCs w:val="24"/>
        </w:rPr>
        <w:t>vadovaujantis mokslo bei praktikos įrodymais, gerąja kitų šalių patirtimi.</w:t>
      </w:r>
      <w:bookmarkStart w:id="3" w:name="part_443404683fb04797b3c8b77878372da1"/>
      <w:bookmarkEnd w:id="3"/>
    </w:p>
    <w:p w14:paraId="1F7C3F0C"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color w:val="000000"/>
          <w:sz w:val="24"/>
          <w:szCs w:val="24"/>
        </w:rPr>
        <w:t>2. Programa parengta vadovaujantis šiais teisės aktais:</w:t>
      </w:r>
    </w:p>
    <w:p w14:paraId="7C8B7185" w14:textId="77777777" w:rsidR="00E02F44" w:rsidRPr="00E02F44" w:rsidRDefault="00E02F44" w:rsidP="00C27688">
      <w:pPr>
        <w:spacing w:after="0" w:line="360" w:lineRule="auto"/>
        <w:ind w:firstLine="720"/>
        <w:jc w:val="both"/>
        <w:rPr>
          <w:rFonts w:ascii="Times New Roman" w:hAnsi="Times New Roman" w:cs="Times New Roman"/>
          <w:sz w:val="24"/>
          <w:szCs w:val="24"/>
        </w:rPr>
      </w:pPr>
      <w:bookmarkStart w:id="4" w:name="part_e9322772b84f40af9beaaea74595e648"/>
      <w:bookmarkEnd w:id="4"/>
      <w:r w:rsidRPr="00E02F44">
        <w:rPr>
          <w:rFonts w:ascii="Times New Roman" w:hAnsi="Times New Roman" w:cs="Times New Roman"/>
          <w:sz w:val="24"/>
          <w:szCs w:val="24"/>
        </w:rPr>
        <w:t>2.1. Lietuvos sveikatos 2014–2025 metų strategija, patvirtinta Lietuvos Respublikos Seimo 2014 m. birželio 26 d. nutarimu Nr. XII-964 „Dėl Lietuvos sveikatos 2014</w:t>
      </w:r>
      <w:r w:rsidRPr="00E02F44">
        <w:rPr>
          <w:rFonts w:ascii="Times New Roman" w:hAnsi="Times New Roman" w:cs="Times New Roman"/>
          <w:color w:val="000000"/>
          <w:sz w:val="24"/>
          <w:szCs w:val="24"/>
        </w:rPr>
        <w:t>–</w:t>
      </w:r>
      <w:r w:rsidRPr="00E02F44">
        <w:rPr>
          <w:rFonts w:ascii="Times New Roman" w:hAnsi="Times New Roman" w:cs="Times New Roman"/>
          <w:sz w:val="24"/>
          <w:szCs w:val="24"/>
        </w:rPr>
        <w:t>2025 metų strategijos patvirtinimo“;</w:t>
      </w:r>
    </w:p>
    <w:p w14:paraId="0C8EE412"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2.2. Lietuvos Respublikos alkoholio kontrolės įstatymu;</w:t>
      </w:r>
    </w:p>
    <w:p w14:paraId="60D0379E"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2.3. Lietuvos Respublikos tabako, tabako gaminių ir su jais susijusių gaminių kontrolės įstatymu;</w:t>
      </w:r>
    </w:p>
    <w:p w14:paraId="2EF28144"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2.4.</w:t>
      </w:r>
      <w:r w:rsidRPr="00E02F44">
        <w:rPr>
          <w:rFonts w:ascii="Times New Roman" w:hAnsi="Times New Roman" w:cs="Times New Roman"/>
        </w:rPr>
        <w:t xml:space="preserve"> </w:t>
      </w:r>
      <w:r w:rsidRPr="00E02F44">
        <w:rPr>
          <w:rFonts w:ascii="Times New Roman" w:hAnsi="Times New Roman" w:cs="Times New Roman"/>
          <w:sz w:val="24"/>
          <w:szCs w:val="24"/>
        </w:rPr>
        <w:t>Nacionalinės darbotvarkės narkotikų, tabako ir alkoholio kontrolės, vartojimo prevencijos ir žalos mažinimo klausimais iki 2035 metų, patvirtinta Lietuvos Respublikos Seimo 2023 m. gegužės 23 d. nutarimu Nr. XIV-1982 „Dėl Nacionalinės darbotvarkės narkotikų, tabako ir alkoholio kontrolės, vartojimo prevencijos ir žalos mažinimo klausimais iki 2035 metų patvirtinimo“;</w:t>
      </w:r>
    </w:p>
    <w:p w14:paraId="2855D184"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 xml:space="preserve">2.5. </w:t>
      </w:r>
      <w:bookmarkStart w:id="5" w:name="_Hlk187742205"/>
      <w:r w:rsidRPr="00E02F44">
        <w:rPr>
          <w:rFonts w:ascii="Times New Roman" w:hAnsi="Times New Roman" w:cs="Times New Roman"/>
          <w:sz w:val="24"/>
          <w:szCs w:val="24"/>
        </w:rPr>
        <w:t>Nacionalinės darbotvarkės narkotikų, tabako ir alkoholio kontrolės, vartojimo prevencijos ir žalos mažinimo klausimais iki 2035 metų įgyvendinimo 2024–2026 metų planu</w:t>
      </w:r>
      <w:bookmarkEnd w:id="5"/>
      <w:r w:rsidRPr="00E02F44">
        <w:rPr>
          <w:rFonts w:ascii="Times New Roman" w:hAnsi="Times New Roman" w:cs="Times New Roman"/>
          <w:sz w:val="24"/>
          <w:szCs w:val="24"/>
        </w:rPr>
        <w:t xml:space="preserve">, patvirtintu Lietuvos Respublikos Vyriausybės 2024 m. gegužės 8 d. Nr. 336 nutarimu „Dėl nacionalinės </w:t>
      </w:r>
      <w:r w:rsidRPr="00E02F44">
        <w:rPr>
          <w:rFonts w:ascii="Times New Roman" w:hAnsi="Times New Roman" w:cs="Times New Roman"/>
          <w:sz w:val="24"/>
          <w:szCs w:val="24"/>
        </w:rPr>
        <w:lastRenderedPageBreak/>
        <w:t>darbotvarkės narkotikų, tabako ir alkoholio kontrolės, vartojimo prevencijos ir žalos mažinimo klausimais iki 2035 metų įgyvendinimo 2024–2026 metų plano patvirtinimo“;</w:t>
      </w:r>
    </w:p>
    <w:p w14:paraId="7F537730" w14:textId="77777777" w:rsidR="00E02F44" w:rsidRPr="00E02F44" w:rsidRDefault="00E02F44" w:rsidP="00C27688">
      <w:pPr>
        <w:pStyle w:val="prastasiniatinklio"/>
        <w:shd w:val="clear" w:color="auto" w:fill="FFFFFF"/>
        <w:spacing w:before="0" w:beforeAutospacing="0" w:after="0" w:afterAutospacing="0" w:line="360" w:lineRule="auto"/>
        <w:ind w:firstLine="720"/>
        <w:jc w:val="both"/>
      </w:pPr>
      <w:r w:rsidRPr="00E02F44">
        <w:t>2.6. Jungtinių Tautų darnaus vystymosi darbotvarke iki 2030 metų, kurioje nustatyti universalūs pasauliniai tarpusavyje susiję darnaus vystymosi ekonominiai, socialiniai ir aplinkosaugos tikslai, apimantys vienodas galimybes gyventi oriai sveikoje aplinkoje ir visų žmonių lygiateisiškumą gauti kokybišką sveikatos priežiūrą bei socialinę apsaugą fizinei, psichikos sveikatai ir socialinei gerovei užtikrinti, kurių pasiekimui psichoaktyviųjų medžiagų vartojimo mažėjimas turi didelę reikšmę.</w:t>
      </w:r>
      <w:bookmarkStart w:id="6" w:name="part_a2ff03d73b694b70a76b20fc8ba5a46c"/>
      <w:bookmarkEnd w:id="6"/>
    </w:p>
    <w:p w14:paraId="40105C28" w14:textId="77777777" w:rsidR="00E02F44" w:rsidRPr="00E02F44" w:rsidRDefault="00E02F44" w:rsidP="00C27688">
      <w:pPr>
        <w:pStyle w:val="prastasiniatinklio"/>
        <w:shd w:val="clear" w:color="auto" w:fill="FFFFFF"/>
        <w:spacing w:before="0" w:beforeAutospacing="0" w:after="0" w:afterAutospacing="0" w:line="360" w:lineRule="auto"/>
        <w:ind w:firstLine="720"/>
        <w:jc w:val="both"/>
      </w:pPr>
      <w:r w:rsidRPr="00E02F44">
        <w:t>3. Programos paskirtis –</w:t>
      </w:r>
      <w:r w:rsidRPr="00E02F44">
        <w:rPr>
          <w:i/>
          <w:iCs/>
        </w:rPr>
        <w:t xml:space="preserve"> </w:t>
      </w:r>
      <w:r w:rsidRPr="00E02F44">
        <w:t>nustatyti ilgalaikius tikslus bei suplanuoti priemones, priklausomybę sukeliančių medžiagų vartojimo mažinimui ir prevencijos vykdymui Anykščių rajono savivaldybėje (toliau – Savivaldybė).</w:t>
      </w:r>
      <w:bookmarkStart w:id="7" w:name="part_b5035e5e598648b1877577f6b084bc10"/>
      <w:bookmarkEnd w:id="7"/>
    </w:p>
    <w:p w14:paraId="4EAC3DC7" w14:textId="77777777" w:rsidR="00E02F44" w:rsidRPr="00E02F44" w:rsidRDefault="00E02F44" w:rsidP="00C27688">
      <w:pPr>
        <w:spacing w:after="0" w:line="240" w:lineRule="auto"/>
        <w:jc w:val="both"/>
        <w:rPr>
          <w:rFonts w:ascii="Times New Roman" w:hAnsi="Times New Roman" w:cs="Times New Roman"/>
          <w:color w:val="000000"/>
          <w:sz w:val="24"/>
          <w:szCs w:val="24"/>
        </w:rPr>
      </w:pPr>
    </w:p>
    <w:p w14:paraId="40CACD91" w14:textId="77777777" w:rsidR="00E02F44" w:rsidRPr="00E02F44" w:rsidRDefault="00E02F44" w:rsidP="00C27688">
      <w:pPr>
        <w:spacing w:after="0" w:line="240" w:lineRule="auto"/>
        <w:jc w:val="center"/>
        <w:rPr>
          <w:rFonts w:ascii="Times New Roman" w:hAnsi="Times New Roman" w:cs="Times New Roman"/>
          <w:color w:val="000000"/>
          <w:sz w:val="24"/>
          <w:szCs w:val="24"/>
        </w:rPr>
      </w:pPr>
      <w:r w:rsidRPr="00E02F44">
        <w:rPr>
          <w:rFonts w:ascii="Times New Roman" w:hAnsi="Times New Roman" w:cs="Times New Roman"/>
          <w:b/>
          <w:bCs/>
          <w:sz w:val="24"/>
          <w:szCs w:val="24"/>
        </w:rPr>
        <w:t>II SKYRIUS</w:t>
      </w:r>
    </w:p>
    <w:p w14:paraId="3F3CF816" w14:textId="77777777" w:rsidR="00E02F44" w:rsidRPr="00E02F44" w:rsidRDefault="00E02F44" w:rsidP="00C27688">
      <w:pPr>
        <w:spacing w:after="0" w:line="240" w:lineRule="auto"/>
        <w:jc w:val="center"/>
        <w:rPr>
          <w:rFonts w:ascii="Times New Roman" w:hAnsi="Times New Roman" w:cs="Times New Roman"/>
          <w:color w:val="000000"/>
          <w:sz w:val="24"/>
          <w:szCs w:val="24"/>
        </w:rPr>
      </w:pPr>
      <w:r w:rsidRPr="00E02F44">
        <w:rPr>
          <w:rFonts w:ascii="Times New Roman" w:hAnsi="Times New Roman" w:cs="Times New Roman"/>
          <w:b/>
          <w:bCs/>
          <w:sz w:val="24"/>
          <w:szCs w:val="24"/>
        </w:rPr>
        <w:t>SITUACIJOS ANALIZĖ</w:t>
      </w:r>
    </w:p>
    <w:p w14:paraId="2106379D" w14:textId="77777777" w:rsidR="00E02F44" w:rsidRPr="00E02F44" w:rsidRDefault="00E02F44" w:rsidP="00C27688">
      <w:pPr>
        <w:spacing w:after="0" w:line="240" w:lineRule="auto"/>
        <w:jc w:val="both"/>
        <w:rPr>
          <w:rFonts w:ascii="Times New Roman" w:hAnsi="Times New Roman" w:cs="Times New Roman"/>
          <w:sz w:val="24"/>
          <w:szCs w:val="24"/>
        </w:rPr>
      </w:pPr>
    </w:p>
    <w:p w14:paraId="069050CA"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4.</w:t>
      </w:r>
      <w:r w:rsidRPr="00E02F44">
        <w:rPr>
          <w:rFonts w:ascii="Times New Roman" w:hAnsi="Times New Roman" w:cs="Times New Roman"/>
          <w:color w:val="FF0000"/>
          <w:sz w:val="24"/>
          <w:szCs w:val="24"/>
        </w:rPr>
        <w:t xml:space="preserve"> </w:t>
      </w:r>
      <w:r w:rsidRPr="00E02F44">
        <w:rPr>
          <w:rFonts w:ascii="Times New Roman" w:hAnsi="Times New Roman" w:cs="Times New Roman"/>
          <w:sz w:val="24"/>
          <w:szCs w:val="24"/>
        </w:rPr>
        <w:t xml:space="preserve">Priklausomybę sukeliančių medžiagų vartojimo problema yra kompleksinė ir reikalauja sutelkto bendro </w:t>
      </w:r>
      <w:r w:rsidRPr="00E02F44">
        <w:rPr>
          <w:rFonts w:ascii="Times New Roman" w:hAnsi="Times New Roman" w:cs="Times New Roman"/>
          <w:color w:val="000000" w:themeColor="text1"/>
          <w:sz w:val="24"/>
          <w:szCs w:val="24"/>
        </w:rPr>
        <w:t>visų institucijų darbo</w:t>
      </w:r>
      <w:r w:rsidRPr="00E02F44">
        <w:rPr>
          <w:rFonts w:ascii="Times New Roman" w:hAnsi="Times New Roman" w:cs="Times New Roman"/>
          <w:sz w:val="24"/>
          <w:szCs w:val="24"/>
        </w:rPr>
        <w:t>, integruoto požiūrio bei nuoseklios ir ilgalaikės politikos, kurią įgyvendinant būtų nuosekliai siekiama ilgalaikių tvarių rezultatų visuomenės sveikatos ir saugumo srityje. Be Savivaldybėje atskirose srityse vykdomų prevencijos, ankstyvos intervencijos, pagalbos, sveikatos ar socialinių paslaugų bei priežiūros priemonių, Anykščių rajono savivaldybės priklausomybę sukeliančių medžiagų vartojimo mažinimo ir prevencijos 2025−2028 metų programa siekiama pokyčių, sprendžiant, sisteminius su psichoaktyviųjų medžiagų vartojimu susijusius klausimus, apimančius ir iššūkius susijusius su naujų priklausomybę sukeliančių medžiagų plitimu. Šių medžiagų vartojimas didina nelaimingų atsitikimų (kelyje, darbe), savižudybių, nusikalstamumo, smurto artimoje aplinkoje riziką, kelia pavojų vartotojų ir jų aplinkoje esančių žmonių gyvybei bei sveikatai.</w:t>
      </w:r>
    </w:p>
    <w:p w14:paraId="6978052F"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5. Lietuvos Respublikos Seimas 2023 m. gegužės 23 d. nutarimu Nr. XIV-1982 „Dėl Nacionalinės darbotvarkės narkotikų, tabako ir alkoholio kontrolės, vartojimo prevencijos ir žalos mažinimo klausimais iki 2035 metų patvirtinimo“, patvirtino</w:t>
      </w:r>
      <w:r w:rsidRPr="00E02F44">
        <w:rPr>
          <w:rFonts w:ascii="Times New Roman" w:hAnsi="Times New Roman" w:cs="Times New Roman"/>
        </w:rPr>
        <w:t xml:space="preserve"> </w:t>
      </w:r>
      <w:r w:rsidRPr="00E02F44">
        <w:rPr>
          <w:rFonts w:ascii="Times New Roman" w:hAnsi="Times New Roman" w:cs="Times New Roman"/>
          <w:sz w:val="24"/>
          <w:szCs w:val="24"/>
        </w:rPr>
        <w:t xml:space="preserve">Nacionalinės darbotvarkę narkotikų, tabako ir alkoholio kontrolės, vartojimo prevencijos ir žalos mažinimo klausimais iki 2035 metų, </w:t>
      </w:r>
      <w:r w:rsidRPr="00E02F44">
        <w:rPr>
          <w:rFonts w:ascii="Times New Roman" w:hAnsi="Times New Roman" w:cs="Times New Roman"/>
          <w:color w:val="000000" w:themeColor="text1"/>
          <w:sz w:val="24"/>
          <w:szCs w:val="24"/>
        </w:rPr>
        <w:t xml:space="preserve">kurios tikslas – sukurti sveikesnę </w:t>
      </w:r>
      <w:r w:rsidRPr="00E02F44">
        <w:rPr>
          <w:rFonts w:ascii="Times New Roman" w:hAnsi="Times New Roman" w:cs="Times New Roman"/>
          <w:sz w:val="24"/>
          <w:szCs w:val="24"/>
        </w:rPr>
        <w:t xml:space="preserve">ir saugesnę visuomenę, kurioje kiekvienam žmogui siekiama padėti išvengti alkoholio, tabako ir narkotikų daromos žalos ar ją sumažinti, taip pat sudaromos galimybės rūpintis savo, </w:t>
      </w:r>
      <w:r w:rsidRPr="00E02F44">
        <w:rPr>
          <w:rFonts w:ascii="Times New Roman" w:hAnsi="Times New Roman" w:cs="Times New Roman"/>
          <w:sz w:val="24"/>
          <w:szCs w:val="24"/>
        </w:rPr>
        <w:lastRenderedPageBreak/>
        <w:t xml:space="preserve">šeimos ar bendruomenės narių sveikata, socialine ir ekonomine gerove. Siekiant, kad Anykščių rajone vykdomos prevencinės veiklos būtų nuoseklios, orientuotos į tikslines grupes bei jų poreikius, taip pat vykdomos priemonės apimtų ne tik priklausomybę sukeliančių medžiagų vartojimą, bet ir rizikingą elgesį. </w:t>
      </w:r>
      <w:r w:rsidRPr="00E02F44">
        <w:rPr>
          <w:rFonts w:ascii="Times New Roman" w:hAnsi="Times New Roman" w:cs="Times New Roman"/>
          <w:color w:val="000000" w:themeColor="text1"/>
          <w:sz w:val="24"/>
          <w:szCs w:val="24"/>
        </w:rPr>
        <w:t xml:space="preserve">Ši programa bus vykdoma Valstybės biudžeto lėšomis, Savivaldybės visuomenės sveikatos rėmimo specialiosios programos lėšomis, Anykščių rajono savivaldybės biudžeto lėšomis </w:t>
      </w:r>
      <w:r w:rsidRPr="00E02F44">
        <w:rPr>
          <w:rFonts w:ascii="Times New Roman" w:hAnsi="Times New Roman" w:cs="Times New Roman"/>
          <w:sz w:val="24"/>
          <w:szCs w:val="24"/>
        </w:rPr>
        <w:t>bei Europos socialinio fondo lėšomis (KOPA).</w:t>
      </w:r>
    </w:p>
    <w:p w14:paraId="3C6BD7EE"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sz w:val="24"/>
          <w:szCs w:val="24"/>
        </w:rPr>
        <w:t>6. Pagal pateiktus Higienos instituto sveikatos stebėsenos informacinės sistemos duomenis, 2022 m. Anykščių rajone nuo alkoholio sąlygotų priežasčių mirė 7 žmonės. 2022 m. Anykščių rajono mirtingumo rodiklis buvo 1,</w:t>
      </w:r>
      <w:r w:rsidRPr="00E02F44">
        <w:rPr>
          <w:rFonts w:ascii="Times New Roman" w:hAnsi="Times New Roman" w:cs="Times New Roman"/>
          <w:color w:val="000000" w:themeColor="text1"/>
          <w:sz w:val="24"/>
          <w:szCs w:val="24"/>
        </w:rPr>
        <w:t xml:space="preserve">3 karto didesnis, lyginant su Lietuvos vidurkiu, stebima mažėjimo tendencija nuo 2020 m. </w:t>
      </w:r>
    </w:p>
    <w:p w14:paraId="1047A8F8"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sz w:val="24"/>
          <w:szCs w:val="24"/>
        </w:rPr>
        <w:t xml:space="preserve">7. Pagal pateiktus Higienos instituto sveikatos stebėsenos informacinės sistemos duomenis, 2022 m. Anykščių rajone nuo narkotikų sąlygotų priežasčių mirė 1 žmogus. Reikia atkreipti dėmesį, kad 2022 m. Lietuvoje buvo dešimtys savivaldybių, kur nebuvo tokių mirčių, taip pat svarbu, kad 2019 m. ir 2020 m. mirtingumo nuo narkotikų sąlygotų priežasčių Anykščių rajono savivaldybėje nebuvo.  </w:t>
      </w:r>
    </w:p>
    <w:p w14:paraId="2829EDF7"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 xml:space="preserve">8. Europos narkotikų ir narkomanijos stebėsenos centro duomenimis, narkotikų prieinamumas visoje ES tebėra didelis ir kai kuriais atvejais, pavyzdžiui, kokaino, viršija prieš pandemiją buvusį lygį. Stebima didėjanti kanapių produktų įvairovė ir didėjanti sintetinių narkotikų gamyba Europoje. Rinkoje vis dar aptinkama stiprių ir pavojingų medžiagų, o dažniausiai vartojamų narkotikų stiprumas ir grynumas didėja, kai jų kaina išlieka stabili ar net mažėjanti. Tai gali padidinti šių narkotikų vartojimo paplitimą ir jų sukeliamą žalą visuomenės sveikatai ir saugumui. Narkotikų rinką neišvengiamai keičia šiuolaikinės inovacijos, kurios labai greitai kinta ir prisitaiko prie kylančių iššūkių. 2021 m. Lietuvoje džiovintos kanapės išliko ne tik dažniausiai vartojimą bet ir dažniausiai bei didžiausiais kiekiais sulaikoma narkotine medžiaga. Šiuo metu sparčiai plinta naujos priklausomybę sukeliančios medžiagos: sintetiniai </w:t>
      </w:r>
      <w:proofErr w:type="spellStart"/>
      <w:r w:rsidRPr="00E02F44">
        <w:rPr>
          <w:rFonts w:ascii="Times New Roman" w:hAnsi="Times New Roman" w:cs="Times New Roman"/>
          <w:sz w:val="24"/>
          <w:szCs w:val="24"/>
        </w:rPr>
        <w:t>kanabinoidai</w:t>
      </w:r>
      <w:proofErr w:type="spellEnd"/>
      <w:r w:rsidRPr="00E02F44">
        <w:rPr>
          <w:rFonts w:ascii="Times New Roman" w:hAnsi="Times New Roman" w:cs="Times New Roman"/>
          <w:sz w:val="24"/>
          <w:szCs w:val="24"/>
        </w:rPr>
        <w:t xml:space="preserve">, sintetiniai </w:t>
      </w:r>
      <w:proofErr w:type="spellStart"/>
      <w:r w:rsidRPr="00E02F44">
        <w:rPr>
          <w:rFonts w:ascii="Times New Roman" w:hAnsi="Times New Roman" w:cs="Times New Roman"/>
          <w:sz w:val="24"/>
          <w:szCs w:val="24"/>
        </w:rPr>
        <w:t>katinonai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karfenatanilis</w:t>
      </w:r>
      <w:proofErr w:type="spellEnd"/>
      <w:r w:rsidRPr="00E02F44">
        <w:rPr>
          <w:rFonts w:ascii="Times New Roman" w:hAnsi="Times New Roman" w:cs="Times New Roman"/>
          <w:sz w:val="24"/>
          <w:szCs w:val="24"/>
        </w:rPr>
        <w:t xml:space="preserve"> ir kitos medžiagos.</w:t>
      </w:r>
    </w:p>
    <w:p w14:paraId="6B9AD539" w14:textId="77777777" w:rsidR="00E02F44" w:rsidRPr="00E02F44" w:rsidRDefault="00E02F44" w:rsidP="00E02F44">
      <w:pPr>
        <w:ind w:firstLine="851"/>
        <w:jc w:val="both"/>
        <w:rPr>
          <w:rFonts w:ascii="Times New Roman" w:hAnsi="Times New Roman" w:cs="Times New Roman"/>
          <w:sz w:val="24"/>
          <w:szCs w:val="24"/>
        </w:rPr>
      </w:pPr>
    </w:p>
    <w:p w14:paraId="2DF2EA43" w14:textId="77777777" w:rsidR="00E02F44" w:rsidRPr="00E02F44" w:rsidRDefault="00E02F44" w:rsidP="00E02F44">
      <w:pPr>
        <w:spacing w:line="360" w:lineRule="auto"/>
        <w:jc w:val="both"/>
        <w:rPr>
          <w:rFonts w:ascii="Times New Roman" w:hAnsi="Times New Roman" w:cs="Times New Roman"/>
          <w:sz w:val="24"/>
          <w:szCs w:val="24"/>
        </w:rPr>
      </w:pPr>
      <w:r w:rsidRPr="00E02F44">
        <w:rPr>
          <w:rFonts w:ascii="Times New Roman" w:hAnsi="Times New Roman" w:cs="Times New Roman"/>
          <w:noProof/>
          <w:lang w:eastAsia="lt-LT"/>
          <w14:ligatures w14:val="standardContextual"/>
        </w:rPr>
        <w:lastRenderedPageBreak/>
        <w:drawing>
          <wp:inline distT="0" distB="0" distL="0" distR="0" wp14:anchorId="66AE4650" wp14:editId="46CC6652">
            <wp:extent cx="6012815" cy="3276600"/>
            <wp:effectExtent l="0" t="0" r="6985" b="0"/>
            <wp:docPr id="289483590"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B11DE3C" w14:textId="77777777" w:rsidR="00E02F44" w:rsidRPr="00E02F44" w:rsidRDefault="00E02F44" w:rsidP="00E02F44">
      <w:pPr>
        <w:spacing w:line="360" w:lineRule="auto"/>
        <w:jc w:val="both"/>
        <w:rPr>
          <w:rFonts w:ascii="Times New Roman" w:hAnsi="Times New Roman" w:cs="Times New Roman"/>
        </w:rPr>
      </w:pPr>
      <w:r w:rsidRPr="00E02F44">
        <w:rPr>
          <w:rFonts w:ascii="Times New Roman" w:hAnsi="Times New Roman" w:cs="Times New Roman"/>
        </w:rPr>
        <w:t>1 pav. Lietuvoje iš neteisėtos apyvartos išimtų narkotikų kiekiai ir jų pokytis 2019–2023 m.</w:t>
      </w:r>
    </w:p>
    <w:p w14:paraId="57879217" w14:textId="77777777" w:rsidR="00E02F44" w:rsidRPr="00E02F44" w:rsidRDefault="00E02F44" w:rsidP="00E02F44">
      <w:pPr>
        <w:spacing w:line="360" w:lineRule="auto"/>
        <w:jc w:val="both"/>
        <w:rPr>
          <w:rFonts w:ascii="Times New Roman" w:hAnsi="Times New Roman" w:cs="Times New Roman"/>
          <w:sz w:val="24"/>
          <w:szCs w:val="24"/>
        </w:rPr>
      </w:pPr>
    </w:p>
    <w:p w14:paraId="06FC6496"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 xml:space="preserve">9. Didžiausią susirūpinimą kelia tai, kad elektroninių cigarečių vartojimas nuosekliai auga tarp nepilnamečių ir jaunų asmenų, kurie elektronines cigaretes dėl jų patrauklumo renkasi kaip alternatyvą kitiems įprastiniams tabako gaminiams. Augantį elektroninių cigarečių populiarumą galima aiškinti tuo, kad yra didžiulė pasiūla, maža kaina ir tarp elektronines cigaretes vartojančių asmenų vyrauja klaidingas įsitikinimas, kad elektroninės cigaretės yra mažiau kenksmingos sveikatai negu įprastiniai tabako gaminiai. Pastebima tendencija, kad dalis nuo įprastinių tabako gaminių vartojimo prie elektroninių cigarečių vartojimo perėjusių asmenų, elektroninių cigarečių vartojimą suvokia kaip efektyvią priemonę, padėsiančią mesti rūkyti. Palyginus su įprastiniais tabako gaminiais, augantį elektroninių cigarečių vartojimą lemia gerokai didesnis šių gaminių prieinamumas. Nepaisant to, kad mažmeninės </w:t>
      </w:r>
      <w:r w:rsidRPr="00E02F44">
        <w:rPr>
          <w:rFonts w:ascii="Times New Roman" w:hAnsi="Times New Roman" w:cs="Times New Roman"/>
          <w:sz w:val="24"/>
          <w:szCs w:val="24"/>
        </w:rPr>
        <w:lastRenderedPageBreak/>
        <w:t>prekybos vietose vykdoma prekyba elektroninėmis cigaretėmis yra pakankamai griežtai kontroliuojama, tačiau susiduriama su sunkumais, nustatant ir užkardant nuotolinės prekybos elektroninėmis cigaretėmis atvejus.</w:t>
      </w:r>
    </w:p>
    <w:p w14:paraId="1BAB7502"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10. Europos mokyklose, kas ketverius metus vykdomo alkoholio ir kitų priklausomybę sukeliančių medžiagų vartojimo tyrimo (ESPAD) duomenimis, 2019 metais 19 proc. apklaustųjų 15</w:t>
      </w:r>
      <w:r w:rsidRPr="00E02F44">
        <w:rPr>
          <w:rFonts w:ascii="Times New Roman" w:hAnsi="Times New Roman" w:cs="Times New Roman"/>
          <w:color w:val="000000"/>
          <w:sz w:val="24"/>
          <w:szCs w:val="24"/>
        </w:rPr>
        <w:t>–</w:t>
      </w:r>
      <w:r w:rsidRPr="00E02F44">
        <w:rPr>
          <w:rFonts w:ascii="Times New Roman" w:hAnsi="Times New Roman" w:cs="Times New Roman"/>
          <w:sz w:val="24"/>
          <w:szCs w:val="24"/>
        </w:rPr>
        <w:t>16 m. Lietuvos mokinių bent 1–2 kartus gyvenime buvo bandę kokių nors narkotikų: 21 proc. vaikinų ir 18 proc. merginų. Tarp nurodžiusių, kad bent kartą gyvenime vartojo narkotikus, didžiausia dalis mokinių nurodė vartoję kanapes. 2019 m. duomenimis bent kartą gyvenime kanapes vartojo 18,1 proc. mokinių (2015 m. – 17,7 proc.). Kanapes bent kartą gyvenime vartojo didesnė dalis vaikinų (20 proc.) nei merginų (17 proc.). 2019 m. kanapių vartojimo paplitimas Lietuvoje buvo didesnis nei ESPAD tyrime dalyvavusių šalių vidurkis (15,1 proc.).</w:t>
      </w:r>
      <w:r w:rsidRPr="00E02F44">
        <w:rPr>
          <w:rFonts w:ascii="Times New Roman" w:hAnsi="Times New Roman" w:cs="Times New Roman"/>
        </w:rPr>
        <w:t xml:space="preserve"> </w:t>
      </w:r>
      <w:r w:rsidRPr="00E02F44">
        <w:rPr>
          <w:rFonts w:ascii="Times New Roman" w:hAnsi="Times New Roman" w:cs="Times New Roman"/>
          <w:sz w:val="24"/>
          <w:szCs w:val="24"/>
        </w:rPr>
        <w:t>2019 m. 5,6 proc. 15</w:t>
      </w:r>
      <w:r w:rsidRPr="00E02F44">
        <w:rPr>
          <w:rFonts w:ascii="Times New Roman" w:hAnsi="Times New Roman" w:cs="Times New Roman"/>
          <w:color w:val="000000"/>
          <w:sz w:val="24"/>
          <w:szCs w:val="24"/>
        </w:rPr>
        <w:t>–</w:t>
      </w:r>
      <w:r w:rsidRPr="00E02F44">
        <w:rPr>
          <w:rFonts w:ascii="Times New Roman" w:hAnsi="Times New Roman" w:cs="Times New Roman"/>
          <w:sz w:val="24"/>
          <w:szCs w:val="24"/>
        </w:rPr>
        <w:t>16 m. Lietuvos mokinių buvo bent kartą gyvenime vartoję naujas psichoaktyviąsias medžiagas (4,8 proc. vaikinų ir 6,3 proc. merginų).</w:t>
      </w:r>
    </w:p>
    <w:p w14:paraId="1BB48F24" w14:textId="77777777" w:rsidR="00E02F44" w:rsidRPr="00E02F44" w:rsidRDefault="00E02F44" w:rsidP="00C27688">
      <w:pPr>
        <w:spacing w:after="0" w:line="360" w:lineRule="auto"/>
        <w:ind w:firstLine="720"/>
        <w:jc w:val="both"/>
        <w:rPr>
          <w:rFonts w:ascii="Times New Roman" w:hAnsi="Times New Roman" w:cs="Times New Roman"/>
          <w:strike/>
          <w:color w:val="000000" w:themeColor="text1"/>
          <w:sz w:val="24"/>
          <w:szCs w:val="24"/>
        </w:rPr>
      </w:pPr>
      <w:r w:rsidRPr="00E02F44">
        <w:rPr>
          <w:rFonts w:ascii="Times New Roman" w:hAnsi="Times New Roman" w:cs="Times New Roman"/>
          <w:sz w:val="24"/>
          <w:szCs w:val="24"/>
        </w:rPr>
        <w:t xml:space="preserve">11. Anykščių rajono savivaldybės visuomenės </w:t>
      </w:r>
      <w:r w:rsidRPr="00E02F44">
        <w:rPr>
          <w:rFonts w:ascii="Times New Roman" w:hAnsi="Times New Roman" w:cs="Times New Roman"/>
          <w:color w:val="000000" w:themeColor="text1"/>
          <w:sz w:val="24"/>
          <w:szCs w:val="24"/>
        </w:rPr>
        <w:t xml:space="preserve">sveikatos biuras nuo 2016 m. kas 4 metus Savivaldybėje atlieka mokyklinio amžiaus vaikų gyvensenos tyrimą </w:t>
      </w:r>
      <w:r w:rsidRPr="00E02F44">
        <w:rPr>
          <w:rFonts w:ascii="Times New Roman" w:hAnsi="Times New Roman" w:cs="Times New Roman"/>
          <w:b/>
          <w:bCs/>
          <w:i/>
          <w:iCs/>
          <w:color w:val="000000" w:themeColor="text1"/>
          <w:sz w:val="24"/>
          <w:szCs w:val="24"/>
        </w:rPr>
        <w:t>(</w:t>
      </w:r>
      <w:r w:rsidRPr="00E02F44">
        <w:rPr>
          <w:rFonts w:ascii="Times New Roman" w:hAnsi="Times New Roman" w:cs="Times New Roman"/>
          <w:i/>
          <w:iCs/>
          <w:color w:val="000000" w:themeColor="text1"/>
          <w:sz w:val="24"/>
          <w:szCs w:val="24"/>
        </w:rPr>
        <w:t>toliau – Tyrimas)</w:t>
      </w:r>
      <w:r w:rsidRPr="00E02F44">
        <w:rPr>
          <w:rFonts w:ascii="Times New Roman" w:hAnsi="Times New Roman" w:cs="Times New Roman"/>
          <w:color w:val="000000" w:themeColor="text1"/>
          <w:sz w:val="24"/>
          <w:szCs w:val="24"/>
        </w:rPr>
        <w:t xml:space="preserve">. Šis Tyrimas yra atliekamas visose Lietuvos savivaldybėse, apklausiant 5, 7 ir 9 (I gimnazijos) klasių mokinius. 2024 m. atliktų tyrimų rezultatų palyginimas Anykščių rajono savivaldybėje ir Lietuvoje, pateikti  2 pav. </w:t>
      </w:r>
    </w:p>
    <w:p w14:paraId="78E42181" w14:textId="77777777" w:rsidR="00E02F44" w:rsidRPr="00E02F44" w:rsidRDefault="00E02F44" w:rsidP="00E02F44">
      <w:pPr>
        <w:rPr>
          <w:rFonts w:ascii="Times New Roman" w:hAnsi="Times New Roman" w:cs="Times New Roman"/>
          <w:i/>
          <w:iCs/>
          <w:color w:val="000000" w:themeColor="text1"/>
          <w:sz w:val="24"/>
          <w:szCs w:val="24"/>
        </w:rPr>
      </w:pPr>
      <w:r w:rsidRPr="00E02F44">
        <w:rPr>
          <w:rFonts w:ascii="Times New Roman" w:hAnsi="Times New Roman" w:cs="Times New Roman"/>
          <w:i/>
          <w:iCs/>
          <w:color w:val="000000" w:themeColor="text1"/>
          <w:sz w:val="24"/>
          <w:szCs w:val="24"/>
        </w:rPr>
        <w:t>.</w:t>
      </w:r>
    </w:p>
    <w:tbl>
      <w:tblPr>
        <w:tblStyle w:val="Lentelstinklelis"/>
        <w:tblW w:w="5000" w:type="pct"/>
        <w:tblLook w:val="04A0" w:firstRow="1" w:lastRow="0" w:firstColumn="1" w:lastColumn="0" w:noHBand="0" w:noVBand="1"/>
      </w:tblPr>
      <w:tblGrid>
        <w:gridCol w:w="9732"/>
        <w:gridCol w:w="4828"/>
      </w:tblGrid>
      <w:tr w:rsidR="00E02F44" w:rsidRPr="00E02F44" w14:paraId="500D10A7" w14:textId="77777777" w:rsidTr="00731C18">
        <w:trPr>
          <w:trHeight w:val="132"/>
        </w:trPr>
        <w:tc>
          <w:tcPr>
            <w:tcW w:w="3342" w:type="pct"/>
            <w:shd w:val="clear" w:color="auto" w:fill="D9D9D9" w:themeFill="background1" w:themeFillShade="D9"/>
            <w:vAlign w:val="center"/>
          </w:tcPr>
          <w:p w14:paraId="62E6525D" w14:textId="77777777" w:rsidR="00E02F44" w:rsidRPr="00E02F44" w:rsidRDefault="00E02F44" w:rsidP="00731C18">
            <w:pPr>
              <w:tabs>
                <w:tab w:val="left" w:pos="567"/>
                <w:tab w:val="left" w:pos="2940"/>
              </w:tabs>
              <w:jc w:val="center"/>
              <w:rPr>
                <w:rFonts w:ascii="Times New Roman" w:hAnsi="Times New Roman" w:cs="Times New Roman"/>
                <w:b/>
                <w:bCs/>
                <w:sz w:val="24"/>
              </w:rPr>
            </w:pPr>
            <w:r w:rsidRPr="00E02F44">
              <w:rPr>
                <w:rFonts w:ascii="Times New Roman" w:hAnsi="Times New Roman" w:cs="Times New Roman"/>
                <w:b/>
                <w:bCs/>
                <w:sz w:val="24"/>
              </w:rPr>
              <w:t>ANYKŠČIŲ R.</w:t>
            </w:r>
          </w:p>
        </w:tc>
        <w:tc>
          <w:tcPr>
            <w:tcW w:w="1658" w:type="pct"/>
            <w:shd w:val="clear" w:color="auto" w:fill="D9D9D9" w:themeFill="background1" w:themeFillShade="D9"/>
            <w:vAlign w:val="center"/>
          </w:tcPr>
          <w:p w14:paraId="38F2A768" w14:textId="77777777" w:rsidR="00E02F44" w:rsidRPr="00E02F44" w:rsidRDefault="00E02F44" w:rsidP="00731C18">
            <w:pPr>
              <w:tabs>
                <w:tab w:val="left" w:pos="567"/>
                <w:tab w:val="left" w:pos="2940"/>
              </w:tabs>
              <w:jc w:val="center"/>
              <w:rPr>
                <w:rFonts w:ascii="Times New Roman" w:hAnsi="Times New Roman" w:cs="Times New Roman"/>
                <w:b/>
                <w:bCs/>
                <w:sz w:val="24"/>
              </w:rPr>
            </w:pPr>
            <w:r w:rsidRPr="00E02F44">
              <w:rPr>
                <w:rFonts w:ascii="Times New Roman" w:hAnsi="Times New Roman" w:cs="Times New Roman"/>
                <w:b/>
                <w:bCs/>
                <w:sz w:val="24"/>
              </w:rPr>
              <w:t>LIETUVA</w:t>
            </w:r>
          </w:p>
        </w:tc>
      </w:tr>
      <w:tr w:rsidR="00E02F44" w:rsidRPr="00E02F44" w14:paraId="09D1D342" w14:textId="77777777" w:rsidTr="00731C18">
        <w:tc>
          <w:tcPr>
            <w:tcW w:w="5000" w:type="pct"/>
            <w:gridSpan w:val="2"/>
            <w:shd w:val="clear" w:color="auto" w:fill="D9D9D9" w:themeFill="background1" w:themeFillShade="D9"/>
            <w:vAlign w:val="center"/>
          </w:tcPr>
          <w:p w14:paraId="2044C8A3" w14:textId="77777777" w:rsidR="00E02F44" w:rsidRPr="00E02F44" w:rsidRDefault="00E02F44" w:rsidP="00731C18">
            <w:pPr>
              <w:tabs>
                <w:tab w:val="left" w:pos="567"/>
                <w:tab w:val="left" w:pos="2940"/>
              </w:tabs>
              <w:jc w:val="center"/>
              <w:rPr>
                <w:rFonts w:ascii="Times New Roman" w:hAnsi="Times New Roman" w:cs="Times New Roman"/>
                <w:sz w:val="24"/>
              </w:rPr>
            </w:pPr>
            <w:proofErr w:type="spellStart"/>
            <w:r w:rsidRPr="00E02F44">
              <w:rPr>
                <w:rFonts w:ascii="Times New Roman" w:hAnsi="Times New Roman" w:cs="Times New Roman"/>
                <w:b/>
                <w:sz w:val="24"/>
              </w:rPr>
              <w:t>Mokyklinio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amžiaus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vaikų</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kurie</w:t>
            </w:r>
            <w:proofErr w:type="spellEnd"/>
            <w:r w:rsidRPr="00E02F44">
              <w:rPr>
                <w:rFonts w:ascii="Times New Roman" w:hAnsi="Times New Roman" w:cs="Times New Roman"/>
                <w:b/>
                <w:sz w:val="24"/>
              </w:rPr>
              <w:t xml:space="preserve"> per </w:t>
            </w:r>
            <w:proofErr w:type="spellStart"/>
            <w:r w:rsidRPr="00E02F44">
              <w:rPr>
                <w:rFonts w:ascii="Times New Roman" w:hAnsi="Times New Roman" w:cs="Times New Roman"/>
                <w:b/>
                <w:sz w:val="24"/>
              </w:rPr>
              <w:t>paskutines</w:t>
            </w:r>
            <w:proofErr w:type="spellEnd"/>
            <w:r w:rsidRPr="00E02F44">
              <w:rPr>
                <w:rFonts w:ascii="Times New Roman" w:hAnsi="Times New Roman" w:cs="Times New Roman"/>
                <w:b/>
                <w:sz w:val="24"/>
              </w:rPr>
              <w:t xml:space="preserve"> 30 </w:t>
            </w:r>
            <w:proofErr w:type="spellStart"/>
            <w:r w:rsidRPr="00E02F44">
              <w:rPr>
                <w:rFonts w:ascii="Times New Roman" w:hAnsi="Times New Roman" w:cs="Times New Roman"/>
                <w:b/>
                <w:sz w:val="24"/>
              </w:rPr>
              <w:t>dienų</w:t>
            </w:r>
            <w:proofErr w:type="spellEnd"/>
            <w:r w:rsidRPr="00E02F44">
              <w:rPr>
                <w:rFonts w:ascii="Times New Roman" w:hAnsi="Times New Roman" w:cs="Times New Roman"/>
                <w:b/>
                <w:sz w:val="24"/>
              </w:rPr>
              <w:t xml:space="preserve"> bent </w:t>
            </w:r>
            <w:proofErr w:type="spellStart"/>
            <w:r w:rsidRPr="00E02F44">
              <w:rPr>
                <w:rFonts w:ascii="Times New Roman" w:hAnsi="Times New Roman" w:cs="Times New Roman"/>
                <w:b/>
                <w:sz w:val="24"/>
              </w:rPr>
              <w:t>kartą</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rūkė</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tabako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gaminius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dalis</w:t>
            </w:r>
            <w:proofErr w:type="spellEnd"/>
            <w:r w:rsidRPr="00E02F44">
              <w:rPr>
                <w:rFonts w:ascii="Times New Roman" w:hAnsi="Times New Roman" w:cs="Times New Roman"/>
                <w:b/>
                <w:sz w:val="24"/>
              </w:rPr>
              <w:t xml:space="preserve"> (proc.)</w:t>
            </w:r>
          </w:p>
        </w:tc>
      </w:tr>
      <w:tr w:rsidR="00E02F44" w:rsidRPr="00E02F44" w14:paraId="398EFD3B" w14:textId="77777777" w:rsidTr="00731C18">
        <w:tc>
          <w:tcPr>
            <w:tcW w:w="3342" w:type="pct"/>
            <w:vAlign w:val="center"/>
          </w:tcPr>
          <w:p w14:paraId="51A24DBD" w14:textId="77777777" w:rsidR="00E02F44" w:rsidRPr="00E02F44" w:rsidRDefault="00E02F44" w:rsidP="00731C18">
            <w:pPr>
              <w:tabs>
                <w:tab w:val="left" w:pos="567"/>
                <w:tab w:val="left" w:pos="2940"/>
              </w:tabs>
              <w:jc w:val="center"/>
              <w:rPr>
                <w:rFonts w:ascii="Times New Roman" w:hAnsi="Times New Roman" w:cs="Times New Roman"/>
                <w:sz w:val="24"/>
              </w:rPr>
            </w:pPr>
          </w:p>
          <w:p w14:paraId="5A8D1F6E" w14:textId="77777777" w:rsidR="00E02F44" w:rsidRPr="00E02F44" w:rsidRDefault="00E02F44" w:rsidP="00731C18">
            <w:pPr>
              <w:tabs>
                <w:tab w:val="left" w:pos="567"/>
                <w:tab w:val="left" w:pos="2940"/>
              </w:tabs>
              <w:jc w:val="center"/>
              <w:rPr>
                <w:rFonts w:ascii="Times New Roman" w:hAnsi="Times New Roman" w:cs="Times New Roman"/>
                <w:sz w:val="24"/>
                <w:lang w:val="fr-FR"/>
              </w:rPr>
            </w:pPr>
            <w:r w:rsidRPr="00E02F44">
              <w:rPr>
                <w:rFonts w:ascii="Times New Roman" w:hAnsi="Times New Roman" w:cs="Times New Roman"/>
                <w:sz w:val="24"/>
              </w:rPr>
              <w:t>7,8 proc. (2020 m. – 6,2 proc.; 2016 m. – 7,4 proc.)</w:t>
            </w:r>
          </w:p>
        </w:tc>
        <w:tc>
          <w:tcPr>
            <w:tcW w:w="1658" w:type="pct"/>
            <w:shd w:val="clear" w:color="auto" w:fill="auto"/>
            <w:vAlign w:val="center"/>
          </w:tcPr>
          <w:p w14:paraId="72FB9BA5"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7,5 proc.</w:t>
            </w:r>
          </w:p>
        </w:tc>
      </w:tr>
      <w:tr w:rsidR="00E02F44" w:rsidRPr="00E02F44" w14:paraId="2EC2474F" w14:textId="77777777" w:rsidTr="00731C18">
        <w:tc>
          <w:tcPr>
            <w:tcW w:w="5000" w:type="pct"/>
            <w:gridSpan w:val="2"/>
            <w:shd w:val="clear" w:color="auto" w:fill="D9D9D9" w:themeFill="background1" w:themeFillShade="D9"/>
            <w:vAlign w:val="center"/>
          </w:tcPr>
          <w:p w14:paraId="3D9596AD" w14:textId="77777777" w:rsidR="00E02F44" w:rsidRPr="00E02F44" w:rsidRDefault="00E02F44" w:rsidP="00731C18">
            <w:pPr>
              <w:tabs>
                <w:tab w:val="left" w:pos="567"/>
                <w:tab w:val="left" w:pos="2940"/>
              </w:tabs>
              <w:jc w:val="center"/>
              <w:rPr>
                <w:rFonts w:ascii="Times New Roman" w:hAnsi="Times New Roman" w:cs="Times New Roman"/>
                <w:sz w:val="24"/>
              </w:rPr>
            </w:pPr>
            <w:proofErr w:type="spellStart"/>
            <w:r w:rsidRPr="00E02F44">
              <w:rPr>
                <w:rFonts w:ascii="Times New Roman" w:hAnsi="Times New Roman" w:cs="Times New Roman"/>
                <w:b/>
                <w:sz w:val="24"/>
              </w:rPr>
              <w:t>Mokyklinio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amžiaus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vaikų</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kurie</w:t>
            </w:r>
            <w:proofErr w:type="spellEnd"/>
            <w:r w:rsidRPr="00E02F44">
              <w:rPr>
                <w:rFonts w:ascii="Times New Roman" w:hAnsi="Times New Roman" w:cs="Times New Roman"/>
                <w:b/>
                <w:sz w:val="24"/>
              </w:rPr>
              <w:t xml:space="preserve"> per </w:t>
            </w:r>
            <w:proofErr w:type="spellStart"/>
            <w:r w:rsidRPr="00E02F44">
              <w:rPr>
                <w:rFonts w:ascii="Times New Roman" w:hAnsi="Times New Roman" w:cs="Times New Roman"/>
                <w:b/>
                <w:sz w:val="24"/>
              </w:rPr>
              <w:t>paskutinius</w:t>
            </w:r>
            <w:proofErr w:type="spellEnd"/>
            <w:r w:rsidRPr="00E02F44">
              <w:rPr>
                <w:rFonts w:ascii="Times New Roman" w:hAnsi="Times New Roman" w:cs="Times New Roman"/>
                <w:b/>
                <w:sz w:val="24"/>
              </w:rPr>
              <w:t xml:space="preserve"> 12 </w:t>
            </w:r>
            <w:proofErr w:type="spellStart"/>
            <w:r w:rsidRPr="00E02F44">
              <w:rPr>
                <w:rFonts w:ascii="Times New Roman" w:hAnsi="Times New Roman" w:cs="Times New Roman"/>
                <w:b/>
                <w:sz w:val="24"/>
              </w:rPr>
              <w:t>mėnesių</w:t>
            </w:r>
            <w:proofErr w:type="spellEnd"/>
            <w:r w:rsidRPr="00E02F44">
              <w:rPr>
                <w:rFonts w:ascii="Times New Roman" w:hAnsi="Times New Roman" w:cs="Times New Roman"/>
                <w:b/>
                <w:sz w:val="24"/>
              </w:rPr>
              <w:t xml:space="preserve"> bent </w:t>
            </w:r>
            <w:proofErr w:type="spellStart"/>
            <w:r w:rsidRPr="00E02F44">
              <w:rPr>
                <w:rFonts w:ascii="Times New Roman" w:hAnsi="Times New Roman" w:cs="Times New Roman"/>
                <w:b/>
                <w:sz w:val="24"/>
              </w:rPr>
              <w:t>kartą</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rūkė</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tabako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gaminius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dalis</w:t>
            </w:r>
            <w:proofErr w:type="spellEnd"/>
            <w:r w:rsidRPr="00E02F44">
              <w:rPr>
                <w:rFonts w:ascii="Times New Roman" w:hAnsi="Times New Roman" w:cs="Times New Roman"/>
                <w:b/>
                <w:sz w:val="24"/>
              </w:rPr>
              <w:t xml:space="preserve"> (proc.)</w:t>
            </w:r>
          </w:p>
        </w:tc>
      </w:tr>
      <w:tr w:rsidR="00E02F44" w:rsidRPr="00E02F44" w14:paraId="4C8EA44D" w14:textId="77777777" w:rsidTr="00731C18">
        <w:tc>
          <w:tcPr>
            <w:tcW w:w="3342" w:type="pct"/>
            <w:vAlign w:val="center"/>
          </w:tcPr>
          <w:p w14:paraId="6E368115" w14:textId="77777777" w:rsidR="00E02F44" w:rsidRPr="00E02F44" w:rsidRDefault="00E02F44" w:rsidP="00731C18">
            <w:pPr>
              <w:tabs>
                <w:tab w:val="left" w:pos="567"/>
                <w:tab w:val="left" w:pos="2940"/>
              </w:tabs>
              <w:jc w:val="center"/>
              <w:rPr>
                <w:rFonts w:ascii="Times New Roman" w:hAnsi="Times New Roman" w:cs="Times New Roman"/>
                <w:sz w:val="24"/>
              </w:rPr>
            </w:pPr>
          </w:p>
          <w:p w14:paraId="3C02E53C"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16,7 proc. (2020 m. – 14,5 proc.; 2016 m. – 11,5 proc.)</w:t>
            </w:r>
          </w:p>
        </w:tc>
        <w:tc>
          <w:tcPr>
            <w:tcW w:w="1658" w:type="pct"/>
            <w:shd w:val="clear" w:color="auto" w:fill="auto"/>
            <w:vAlign w:val="center"/>
          </w:tcPr>
          <w:p w14:paraId="56210A22"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13,6 proc.</w:t>
            </w:r>
          </w:p>
        </w:tc>
      </w:tr>
      <w:tr w:rsidR="00E02F44" w:rsidRPr="00E02F44" w14:paraId="57E102D7" w14:textId="77777777" w:rsidTr="00731C18">
        <w:tc>
          <w:tcPr>
            <w:tcW w:w="5000" w:type="pct"/>
            <w:gridSpan w:val="2"/>
            <w:shd w:val="clear" w:color="auto" w:fill="D9D9D9" w:themeFill="background1" w:themeFillShade="D9"/>
            <w:vAlign w:val="center"/>
          </w:tcPr>
          <w:p w14:paraId="1741F1AC" w14:textId="77777777" w:rsidR="00E02F44" w:rsidRPr="00E02F44" w:rsidRDefault="00E02F44" w:rsidP="00731C18">
            <w:pPr>
              <w:tabs>
                <w:tab w:val="left" w:pos="567"/>
                <w:tab w:val="left" w:pos="2940"/>
              </w:tabs>
              <w:jc w:val="center"/>
              <w:rPr>
                <w:rFonts w:ascii="Times New Roman" w:hAnsi="Times New Roman" w:cs="Times New Roman"/>
                <w:sz w:val="24"/>
              </w:rPr>
            </w:pPr>
            <w:proofErr w:type="spellStart"/>
            <w:r w:rsidRPr="00E02F44">
              <w:rPr>
                <w:rFonts w:ascii="Times New Roman" w:hAnsi="Times New Roman" w:cs="Times New Roman"/>
                <w:b/>
                <w:sz w:val="24"/>
              </w:rPr>
              <w:lastRenderedPageBreak/>
              <w:t>Mokyklinio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amžiaus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vaikų</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kurie</w:t>
            </w:r>
            <w:proofErr w:type="spellEnd"/>
            <w:r w:rsidRPr="00E02F44">
              <w:rPr>
                <w:rFonts w:ascii="Times New Roman" w:hAnsi="Times New Roman" w:cs="Times New Roman"/>
                <w:b/>
                <w:sz w:val="24"/>
              </w:rPr>
              <w:t xml:space="preserve"> per </w:t>
            </w:r>
            <w:proofErr w:type="spellStart"/>
            <w:r w:rsidRPr="00E02F44">
              <w:rPr>
                <w:rFonts w:ascii="Times New Roman" w:hAnsi="Times New Roman" w:cs="Times New Roman"/>
                <w:b/>
                <w:sz w:val="24"/>
              </w:rPr>
              <w:t>paskutines</w:t>
            </w:r>
            <w:proofErr w:type="spellEnd"/>
            <w:r w:rsidRPr="00E02F44">
              <w:rPr>
                <w:rFonts w:ascii="Times New Roman" w:hAnsi="Times New Roman" w:cs="Times New Roman"/>
                <w:b/>
                <w:sz w:val="24"/>
              </w:rPr>
              <w:t xml:space="preserve"> 30 </w:t>
            </w:r>
            <w:proofErr w:type="spellStart"/>
            <w:r w:rsidRPr="00E02F44">
              <w:rPr>
                <w:rFonts w:ascii="Times New Roman" w:hAnsi="Times New Roman" w:cs="Times New Roman"/>
                <w:b/>
                <w:sz w:val="24"/>
              </w:rPr>
              <w:t>dienų</w:t>
            </w:r>
            <w:proofErr w:type="spellEnd"/>
            <w:r w:rsidRPr="00E02F44">
              <w:rPr>
                <w:rFonts w:ascii="Times New Roman" w:hAnsi="Times New Roman" w:cs="Times New Roman"/>
                <w:b/>
                <w:sz w:val="24"/>
              </w:rPr>
              <w:t xml:space="preserve"> bent </w:t>
            </w:r>
            <w:proofErr w:type="spellStart"/>
            <w:r w:rsidRPr="00E02F44">
              <w:rPr>
                <w:rFonts w:ascii="Times New Roman" w:hAnsi="Times New Roman" w:cs="Times New Roman"/>
                <w:b/>
                <w:sz w:val="24"/>
              </w:rPr>
              <w:t>kartą</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rūkė</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elektronines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cigaretes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ar</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naudojo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panašius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elektroninius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įtaisus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rūkymui</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dalis</w:t>
            </w:r>
            <w:proofErr w:type="spellEnd"/>
            <w:r w:rsidRPr="00E02F44">
              <w:rPr>
                <w:rFonts w:ascii="Times New Roman" w:hAnsi="Times New Roman" w:cs="Times New Roman"/>
                <w:b/>
                <w:sz w:val="24"/>
              </w:rPr>
              <w:t xml:space="preserve"> (proc.)</w:t>
            </w:r>
          </w:p>
        </w:tc>
      </w:tr>
      <w:tr w:rsidR="00E02F44" w:rsidRPr="00E02F44" w14:paraId="660F71FA" w14:textId="77777777" w:rsidTr="00731C18">
        <w:tc>
          <w:tcPr>
            <w:tcW w:w="3342" w:type="pct"/>
            <w:vAlign w:val="center"/>
          </w:tcPr>
          <w:p w14:paraId="6E36C426" w14:textId="77777777" w:rsidR="00E02F44" w:rsidRPr="00E02F44" w:rsidRDefault="00E02F44" w:rsidP="00731C18">
            <w:pPr>
              <w:tabs>
                <w:tab w:val="left" w:pos="567"/>
                <w:tab w:val="left" w:pos="2940"/>
              </w:tabs>
              <w:jc w:val="center"/>
              <w:rPr>
                <w:rFonts w:ascii="Times New Roman" w:hAnsi="Times New Roman" w:cs="Times New Roman"/>
                <w:sz w:val="24"/>
              </w:rPr>
            </w:pPr>
          </w:p>
          <w:p w14:paraId="460FE209"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9,5 proc. (2020 m. – 13,9 proc.; 2016 m. – 7,4 proc.)</w:t>
            </w:r>
          </w:p>
        </w:tc>
        <w:tc>
          <w:tcPr>
            <w:tcW w:w="1658" w:type="pct"/>
            <w:shd w:val="clear" w:color="auto" w:fill="auto"/>
            <w:vAlign w:val="center"/>
          </w:tcPr>
          <w:p w14:paraId="6A5F5366"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9,9 proc.</w:t>
            </w:r>
          </w:p>
        </w:tc>
      </w:tr>
      <w:tr w:rsidR="00E02F44" w:rsidRPr="00E02F44" w14:paraId="5165EE2E" w14:textId="77777777" w:rsidTr="00731C18">
        <w:tc>
          <w:tcPr>
            <w:tcW w:w="5000" w:type="pct"/>
            <w:gridSpan w:val="2"/>
            <w:shd w:val="clear" w:color="auto" w:fill="D9D9D9" w:themeFill="background1" w:themeFillShade="D9"/>
            <w:vAlign w:val="center"/>
          </w:tcPr>
          <w:p w14:paraId="799482AC" w14:textId="77777777" w:rsidR="00E02F44" w:rsidRPr="00E02F44" w:rsidRDefault="00E02F44" w:rsidP="00731C18">
            <w:pPr>
              <w:tabs>
                <w:tab w:val="left" w:pos="567"/>
                <w:tab w:val="left" w:pos="2940"/>
              </w:tabs>
              <w:jc w:val="center"/>
              <w:rPr>
                <w:rFonts w:ascii="Times New Roman" w:hAnsi="Times New Roman" w:cs="Times New Roman"/>
                <w:sz w:val="24"/>
              </w:rPr>
            </w:pPr>
            <w:proofErr w:type="spellStart"/>
            <w:r w:rsidRPr="00E02F44">
              <w:rPr>
                <w:rFonts w:ascii="Times New Roman" w:hAnsi="Times New Roman" w:cs="Times New Roman"/>
                <w:b/>
                <w:sz w:val="24"/>
              </w:rPr>
              <w:t>Mokyklinio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amžiaus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vaikų</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kurie</w:t>
            </w:r>
            <w:proofErr w:type="spellEnd"/>
            <w:r w:rsidRPr="00E02F44">
              <w:rPr>
                <w:rFonts w:ascii="Times New Roman" w:hAnsi="Times New Roman" w:cs="Times New Roman"/>
                <w:b/>
                <w:sz w:val="24"/>
              </w:rPr>
              <w:t xml:space="preserve"> per </w:t>
            </w:r>
            <w:proofErr w:type="spellStart"/>
            <w:r w:rsidRPr="00E02F44">
              <w:rPr>
                <w:rFonts w:ascii="Times New Roman" w:hAnsi="Times New Roman" w:cs="Times New Roman"/>
                <w:b/>
                <w:sz w:val="24"/>
              </w:rPr>
              <w:t>paskutinius</w:t>
            </w:r>
            <w:proofErr w:type="spellEnd"/>
            <w:r w:rsidRPr="00E02F44">
              <w:rPr>
                <w:rFonts w:ascii="Times New Roman" w:hAnsi="Times New Roman" w:cs="Times New Roman"/>
                <w:b/>
                <w:sz w:val="24"/>
              </w:rPr>
              <w:t xml:space="preserve"> 12 </w:t>
            </w:r>
            <w:proofErr w:type="spellStart"/>
            <w:r w:rsidRPr="00E02F44">
              <w:rPr>
                <w:rFonts w:ascii="Times New Roman" w:hAnsi="Times New Roman" w:cs="Times New Roman"/>
                <w:b/>
                <w:sz w:val="24"/>
              </w:rPr>
              <w:t>mėnesių</w:t>
            </w:r>
            <w:proofErr w:type="spellEnd"/>
            <w:r w:rsidRPr="00E02F44">
              <w:rPr>
                <w:rFonts w:ascii="Times New Roman" w:hAnsi="Times New Roman" w:cs="Times New Roman"/>
                <w:b/>
                <w:sz w:val="24"/>
              </w:rPr>
              <w:t xml:space="preserve"> bent </w:t>
            </w:r>
            <w:proofErr w:type="spellStart"/>
            <w:r w:rsidRPr="00E02F44">
              <w:rPr>
                <w:rFonts w:ascii="Times New Roman" w:hAnsi="Times New Roman" w:cs="Times New Roman"/>
                <w:b/>
                <w:sz w:val="24"/>
              </w:rPr>
              <w:t>kartą</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rūkė</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elektronines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cigaretes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ar</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naudojo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panašius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elektroninius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įtaisus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rūkymui</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dalis</w:t>
            </w:r>
            <w:proofErr w:type="spellEnd"/>
            <w:r w:rsidRPr="00E02F44">
              <w:rPr>
                <w:rFonts w:ascii="Times New Roman" w:hAnsi="Times New Roman" w:cs="Times New Roman"/>
                <w:b/>
                <w:sz w:val="24"/>
              </w:rPr>
              <w:t xml:space="preserve"> (proc.)</w:t>
            </w:r>
          </w:p>
        </w:tc>
      </w:tr>
      <w:tr w:rsidR="00E02F44" w:rsidRPr="00E02F44" w14:paraId="27B1E23F" w14:textId="77777777" w:rsidTr="00731C18">
        <w:tc>
          <w:tcPr>
            <w:tcW w:w="3342" w:type="pct"/>
            <w:vAlign w:val="center"/>
          </w:tcPr>
          <w:p w14:paraId="4E6F318D" w14:textId="77777777" w:rsidR="00E02F44" w:rsidRPr="00E02F44" w:rsidRDefault="00E02F44" w:rsidP="00731C18">
            <w:pPr>
              <w:tabs>
                <w:tab w:val="left" w:pos="567"/>
                <w:tab w:val="left" w:pos="2940"/>
              </w:tabs>
              <w:jc w:val="center"/>
              <w:rPr>
                <w:rFonts w:ascii="Times New Roman" w:hAnsi="Times New Roman" w:cs="Times New Roman"/>
                <w:sz w:val="24"/>
              </w:rPr>
            </w:pPr>
          </w:p>
          <w:p w14:paraId="1ACCDC12"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21,3 proc. (2020 m. – 22,0 proc.; 2016 m. – 11,5 proc.)</w:t>
            </w:r>
          </w:p>
        </w:tc>
        <w:tc>
          <w:tcPr>
            <w:tcW w:w="1658" w:type="pct"/>
            <w:shd w:val="clear" w:color="auto" w:fill="auto"/>
            <w:vAlign w:val="center"/>
          </w:tcPr>
          <w:p w14:paraId="40235CF4"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19,5 proc.</w:t>
            </w:r>
          </w:p>
        </w:tc>
      </w:tr>
      <w:tr w:rsidR="00E02F44" w:rsidRPr="00E02F44" w14:paraId="59C2B348" w14:textId="77777777" w:rsidTr="00731C18">
        <w:tc>
          <w:tcPr>
            <w:tcW w:w="5000" w:type="pct"/>
            <w:gridSpan w:val="2"/>
            <w:shd w:val="clear" w:color="auto" w:fill="D9D9D9" w:themeFill="background1" w:themeFillShade="D9"/>
            <w:vAlign w:val="center"/>
          </w:tcPr>
          <w:p w14:paraId="6E414A0C" w14:textId="77777777" w:rsidR="00E02F44" w:rsidRPr="00E02F44" w:rsidRDefault="00E02F44" w:rsidP="00731C18">
            <w:pPr>
              <w:tabs>
                <w:tab w:val="left" w:pos="567"/>
                <w:tab w:val="left" w:pos="2940"/>
              </w:tabs>
              <w:jc w:val="center"/>
              <w:rPr>
                <w:rFonts w:ascii="Times New Roman" w:hAnsi="Times New Roman" w:cs="Times New Roman"/>
                <w:sz w:val="24"/>
              </w:rPr>
            </w:pPr>
            <w:proofErr w:type="spellStart"/>
            <w:r w:rsidRPr="00E02F44">
              <w:rPr>
                <w:rFonts w:ascii="Times New Roman" w:hAnsi="Times New Roman" w:cs="Times New Roman"/>
                <w:b/>
                <w:sz w:val="24"/>
              </w:rPr>
              <w:t>Mokyklinio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amžiaus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vaikų</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kurie</w:t>
            </w:r>
            <w:proofErr w:type="spellEnd"/>
            <w:r w:rsidRPr="00E02F44">
              <w:rPr>
                <w:rFonts w:ascii="Times New Roman" w:hAnsi="Times New Roman" w:cs="Times New Roman"/>
                <w:b/>
                <w:sz w:val="24"/>
              </w:rPr>
              <w:t xml:space="preserve"> per </w:t>
            </w:r>
            <w:proofErr w:type="spellStart"/>
            <w:r w:rsidRPr="00E02F44">
              <w:rPr>
                <w:rFonts w:ascii="Times New Roman" w:hAnsi="Times New Roman" w:cs="Times New Roman"/>
                <w:b/>
                <w:sz w:val="24"/>
              </w:rPr>
              <w:t>paskutines</w:t>
            </w:r>
            <w:proofErr w:type="spellEnd"/>
            <w:r w:rsidRPr="00E02F44">
              <w:rPr>
                <w:rFonts w:ascii="Times New Roman" w:hAnsi="Times New Roman" w:cs="Times New Roman"/>
                <w:b/>
                <w:sz w:val="24"/>
              </w:rPr>
              <w:t xml:space="preserve"> 30 </w:t>
            </w:r>
            <w:proofErr w:type="spellStart"/>
            <w:r w:rsidRPr="00E02F44">
              <w:rPr>
                <w:rFonts w:ascii="Times New Roman" w:hAnsi="Times New Roman" w:cs="Times New Roman"/>
                <w:b/>
                <w:sz w:val="24"/>
              </w:rPr>
              <w:t>dienų</w:t>
            </w:r>
            <w:proofErr w:type="spellEnd"/>
            <w:r w:rsidRPr="00E02F44">
              <w:rPr>
                <w:rFonts w:ascii="Times New Roman" w:hAnsi="Times New Roman" w:cs="Times New Roman"/>
                <w:b/>
                <w:sz w:val="24"/>
              </w:rPr>
              <w:t xml:space="preserve"> bent </w:t>
            </w:r>
            <w:proofErr w:type="spellStart"/>
            <w:r w:rsidRPr="00E02F44">
              <w:rPr>
                <w:rFonts w:ascii="Times New Roman" w:hAnsi="Times New Roman" w:cs="Times New Roman"/>
                <w:b/>
                <w:sz w:val="24"/>
              </w:rPr>
              <w:t>kartą</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vartojo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alkoholinius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gėrimus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dalis</w:t>
            </w:r>
            <w:proofErr w:type="spellEnd"/>
            <w:r w:rsidRPr="00E02F44">
              <w:rPr>
                <w:rFonts w:ascii="Times New Roman" w:hAnsi="Times New Roman" w:cs="Times New Roman"/>
                <w:b/>
                <w:sz w:val="24"/>
              </w:rPr>
              <w:t xml:space="preserve"> (proc.)</w:t>
            </w:r>
          </w:p>
        </w:tc>
      </w:tr>
      <w:tr w:rsidR="00E02F44" w:rsidRPr="00E02F44" w14:paraId="7EAE62E9" w14:textId="77777777" w:rsidTr="00731C18">
        <w:tc>
          <w:tcPr>
            <w:tcW w:w="3342" w:type="pct"/>
            <w:vAlign w:val="center"/>
          </w:tcPr>
          <w:p w14:paraId="1D64B3FD" w14:textId="77777777" w:rsidR="00E02F44" w:rsidRPr="00E02F44" w:rsidRDefault="00E02F44" w:rsidP="00731C18">
            <w:pPr>
              <w:tabs>
                <w:tab w:val="left" w:pos="567"/>
                <w:tab w:val="left" w:pos="2940"/>
              </w:tabs>
              <w:jc w:val="center"/>
              <w:rPr>
                <w:rFonts w:ascii="Times New Roman" w:hAnsi="Times New Roman" w:cs="Times New Roman"/>
                <w:sz w:val="24"/>
              </w:rPr>
            </w:pPr>
          </w:p>
          <w:p w14:paraId="3B59BACA"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10,1 proc. (2020 m. – 10,9 proc.; 2016 m. – 12,1 proc.)</w:t>
            </w:r>
          </w:p>
        </w:tc>
        <w:tc>
          <w:tcPr>
            <w:tcW w:w="1658" w:type="pct"/>
            <w:shd w:val="clear" w:color="auto" w:fill="auto"/>
            <w:vAlign w:val="center"/>
          </w:tcPr>
          <w:p w14:paraId="7C5FB4F7"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11,6 proc.</w:t>
            </w:r>
          </w:p>
        </w:tc>
      </w:tr>
      <w:tr w:rsidR="00E02F44" w:rsidRPr="00E02F44" w14:paraId="6962E3ED" w14:textId="77777777" w:rsidTr="00731C18">
        <w:trPr>
          <w:trHeight w:val="291"/>
        </w:trPr>
        <w:tc>
          <w:tcPr>
            <w:tcW w:w="5000" w:type="pct"/>
            <w:gridSpan w:val="2"/>
            <w:shd w:val="clear" w:color="auto" w:fill="D9D9D9" w:themeFill="background1" w:themeFillShade="D9"/>
            <w:vAlign w:val="center"/>
          </w:tcPr>
          <w:p w14:paraId="0315762A" w14:textId="77777777" w:rsidR="00E02F44" w:rsidRPr="00E02F44" w:rsidRDefault="00E02F44" w:rsidP="00731C18">
            <w:pPr>
              <w:tabs>
                <w:tab w:val="left" w:pos="567"/>
                <w:tab w:val="left" w:pos="2940"/>
              </w:tabs>
              <w:jc w:val="center"/>
              <w:rPr>
                <w:rFonts w:ascii="Times New Roman" w:hAnsi="Times New Roman" w:cs="Times New Roman"/>
                <w:sz w:val="24"/>
              </w:rPr>
            </w:pPr>
            <w:proofErr w:type="spellStart"/>
            <w:r w:rsidRPr="00E02F44">
              <w:rPr>
                <w:rFonts w:ascii="Times New Roman" w:hAnsi="Times New Roman" w:cs="Times New Roman"/>
                <w:b/>
                <w:sz w:val="24"/>
              </w:rPr>
              <w:t>Mokyklinio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amžiaus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vaikų</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kurie</w:t>
            </w:r>
            <w:proofErr w:type="spellEnd"/>
            <w:r w:rsidRPr="00E02F44">
              <w:rPr>
                <w:rFonts w:ascii="Times New Roman" w:hAnsi="Times New Roman" w:cs="Times New Roman"/>
                <w:b/>
                <w:sz w:val="24"/>
              </w:rPr>
              <w:t xml:space="preserve"> per </w:t>
            </w:r>
            <w:proofErr w:type="spellStart"/>
            <w:r w:rsidRPr="00E02F44">
              <w:rPr>
                <w:rFonts w:ascii="Times New Roman" w:hAnsi="Times New Roman" w:cs="Times New Roman"/>
                <w:b/>
                <w:sz w:val="24"/>
              </w:rPr>
              <w:t>paskutinius</w:t>
            </w:r>
            <w:proofErr w:type="spellEnd"/>
            <w:r w:rsidRPr="00E02F44">
              <w:rPr>
                <w:rFonts w:ascii="Times New Roman" w:hAnsi="Times New Roman" w:cs="Times New Roman"/>
                <w:b/>
                <w:sz w:val="24"/>
              </w:rPr>
              <w:t xml:space="preserve"> 12 </w:t>
            </w:r>
            <w:proofErr w:type="spellStart"/>
            <w:r w:rsidRPr="00E02F44">
              <w:rPr>
                <w:rFonts w:ascii="Times New Roman" w:hAnsi="Times New Roman" w:cs="Times New Roman"/>
                <w:b/>
                <w:sz w:val="24"/>
              </w:rPr>
              <w:t>mėnesių</w:t>
            </w:r>
            <w:proofErr w:type="spellEnd"/>
            <w:r w:rsidRPr="00E02F44">
              <w:rPr>
                <w:rFonts w:ascii="Times New Roman" w:hAnsi="Times New Roman" w:cs="Times New Roman"/>
                <w:b/>
                <w:sz w:val="24"/>
              </w:rPr>
              <w:t xml:space="preserve"> bent </w:t>
            </w:r>
            <w:proofErr w:type="spellStart"/>
            <w:r w:rsidRPr="00E02F44">
              <w:rPr>
                <w:rFonts w:ascii="Times New Roman" w:hAnsi="Times New Roman" w:cs="Times New Roman"/>
                <w:b/>
                <w:sz w:val="24"/>
              </w:rPr>
              <w:t>kartą</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vartojo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alkoholinius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gėrimus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dalis</w:t>
            </w:r>
            <w:proofErr w:type="spellEnd"/>
            <w:r w:rsidRPr="00E02F44">
              <w:rPr>
                <w:rFonts w:ascii="Times New Roman" w:hAnsi="Times New Roman" w:cs="Times New Roman"/>
                <w:b/>
                <w:sz w:val="24"/>
              </w:rPr>
              <w:t xml:space="preserve"> (proc.)</w:t>
            </w:r>
          </w:p>
        </w:tc>
      </w:tr>
      <w:tr w:rsidR="00E02F44" w:rsidRPr="00E02F44" w14:paraId="411BE80A" w14:textId="77777777" w:rsidTr="00731C18">
        <w:tc>
          <w:tcPr>
            <w:tcW w:w="3342" w:type="pct"/>
            <w:vAlign w:val="center"/>
          </w:tcPr>
          <w:p w14:paraId="11CEDD8F" w14:textId="77777777" w:rsidR="00E02F44" w:rsidRPr="00E02F44" w:rsidRDefault="00E02F44" w:rsidP="00731C18">
            <w:pPr>
              <w:tabs>
                <w:tab w:val="left" w:pos="567"/>
                <w:tab w:val="left" w:pos="2940"/>
              </w:tabs>
              <w:jc w:val="center"/>
              <w:rPr>
                <w:rFonts w:ascii="Times New Roman" w:hAnsi="Times New Roman" w:cs="Times New Roman"/>
                <w:sz w:val="24"/>
              </w:rPr>
            </w:pPr>
          </w:p>
          <w:p w14:paraId="481674FD"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30,0 proc. (2020 m. – 19,8 proc.; 2016 m. – 24,4 proc.)</w:t>
            </w:r>
          </w:p>
        </w:tc>
        <w:tc>
          <w:tcPr>
            <w:tcW w:w="1658" w:type="pct"/>
            <w:shd w:val="clear" w:color="auto" w:fill="auto"/>
            <w:vAlign w:val="center"/>
          </w:tcPr>
          <w:p w14:paraId="2092F709"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26,9 proc.</w:t>
            </w:r>
          </w:p>
        </w:tc>
      </w:tr>
      <w:tr w:rsidR="00E02F44" w:rsidRPr="00E02F44" w14:paraId="6229ABB6" w14:textId="77777777" w:rsidTr="00731C18">
        <w:tc>
          <w:tcPr>
            <w:tcW w:w="5000" w:type="pct"/>
            <w:gridSpan w:val="2"/>
            <w:shd w:val="clear" w:color="auto" w:fill="D9D9D9" w:themeFill="background1" w:themeFillShade="D9"/>
            <w:vAlign w:val="center"/>
          </w:tcPr>
          <w:p w14:paraId="66A1A451" w14:textId="77777777" w:rsidR="00E02F44" w:rsidRPr="00E02F44" w:rsidRDefault="00E02F44" w:rsidP="00731C18">
            <w:pPr>
              <w:tabs>
                <w:tab w:val="left" w:pos="567"/>
                <w:tab w:val="left" w:pos="2940"/>
              </w:tabs>
              <w:jc w:val="center"/>
              <w:rPr>
                <w:rFonts w:ascii="Times New Roman" w:hAnsi="Times New Roman" w:cs="Times New Roman"/>
                <w:sz w:val="24"/>
              </w:rPr>
            </w:pPr>
            <w:proofErr w:type="spellStart"/>
            <w:r w:rsidRPr="00E02F44">
              <w:rPr>
                <w:rFonts w:ascii="Times New Roman" w:hAnsi="Times New Roman" w:cs="Times New Roman"/>
                <w:b/>
                <w:sz w:val="24"/>
              </w:rPr>
              <w:t>Mokyklinio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amžiaus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vaikų</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kurie</w:t>
            </w:r>
            <w:proofErr w:type="spellEnd"/>
            <w:r w:rsidRPr="00E02F44">
              <w:rPr>
                <w:rFonts w:ascii="Times New Roman" w:hAnsi="Times New Roman" w:cs="Times New Roman"/>
                <w:b/>
                <w:sz w:val="24"/>
              </w:rPr>
              <w:t xml:space="preserve"> bent </w:t>
            </w:r>
            <w:proofErr w:type="spellStart"/>
            <w:r w:rsidRPr="00E02F44">
              <w:rPr>
                <w:rFonts w:ascii="Times New Roman" w:hAnsi="Times New Roman" w:cs="Times New Roman"/>
                <w:b/>
                <w:sz w:val="24"/>
              </w:rPr>
              <w:t>kartą</w:t>
            </w:r>
            <w:proofErr w:type="spellEnd"/>
            <w:r w:rsidRPr="00E02F44">
              <w:rPr>
                <w:rFonts w:ascii="Times New Roman" w:hAnsi="Times New Roman" w:cs="Times New Roman"/>
                <w:b/>
                <w:sz w:val="24"/>
              </w:rPr>
              <w:t xml:space="preserve"> per </w:t>
            </w:r>
            <w:proofErr w:type="spellStart"/>
            <w:r w:rsidRPr="00E02F44">
              <w:rPr>
                <w:rFonts w:ascii="Times New Roman" w:hAnsi="Times New Roman" w:cs="Times New Roman"/>
                <w:b/>
                <w:sz w:val="24"/>
              </w:rPr>
              <w:t>savo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gyvenimą</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vartojo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kanapes</w:t>
            </w:r>
            <w:proofErr w:type="spellEnd"/>
            <w:r w:rsidRPr="00E02F44">
              <w:rPr>
                <w:rFonts w:ascii="Times New Roman" w:hAnsi="Times New Roman" w:cs="Times New Roman"/>
                <w:b/>
                <w:sz w:val="24"/>
              </w:rPr>
              <w:t xml:space="preserve"> („</w:t>
            </w:r>
            <w:proofErr w:type="spellStart"/>
            <w:proofErr w:type="gramStart"/>
            <w:r w:rsidRPr="00E02F44">
              <w:rPr>
                <w:rFonts w:ascii="Times New Roman" w:hAnsi="Times New Roman" w:cs="Times New Roman"/>
                <w:b/>
                <w:sz w:val="24"/>
              </w:rPr>
              <w:t>žolę</w:t>
            </w:r>
            <w:proofErr w:type="spellEnd"/>
            <w:r w:rsidRPr="00E02F44">
              <w:rPr>
                <w:rFonts w:ascii="Times New Roman" w:hAnsi="Times New Roman" w:cs="Times New Roman"/>
                <w:b/>
                <w:sz w:val="24"/>
              </w:rPr>
              <w:t>“</w:t>
            </w:r>
            <w:proofErr w:type="gram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marihuaną</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hašišą</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dalis</w:t>
            </w:r>
            <w:proofErr w:type="spellEnd"/>
            <w:r w:rsidRPr="00E02F44">
              <w:rPr>
                <w:rFonts w:ascii="Times New Roman" w:hAnsi="Times New Roman" w:cs="Times New Roman"/>
                <w:b/>
                <w:sz w:val="24"/>
              </w:rPr>
              <w:t xml:space="preserve"> (proc.)</w:t>
            </w:r>
          </w:p>
        </w:tc>
      </w:tr>
      <w:tr w:rsidR="00E02F44" w:rsidRPr="00E02F44" w14:paraId="4C04FC36" w14:textId="77777777" w:rsidTr="00731C18">
        <w:tc>
          <w:tcPr>
            <w:tcW w:w="3342" w:type="pct"/>
            <w:vAlign w:val="center"/>
          </w:tcPr>
          <w:p w14:paraId="73AD61B8" w14:textId="77777777" w:rsidR="00E02F44" w:rsidRPr="00E02F44" w:rsidRDefault="00E02F44" w:rsidP="00731C18">
            <w:pPr>
              <w:tabs>
                <w:tab w:val="left" w:pos="567"/>
                <w:tab w:val="left" w:pos="2940"/>
              </w:tabs>
              <w:jc w:val="center"/>
              <w:rPr>
                <w:rFonts w:ascii="Times New Roman" w:hAnsi="Times New Roman" w:cs="Times New Roman"/>
                <w:sz w:val="24"/>
              </w:rPr>
            </w:pPr>
          </w:p>
          <w:p w14:paraId="5D8AD2AB"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3,0 proc. (2020 m. – 2,0 proc.)</w:t>
            </w:r>
          </w:p>
        </w:tc>
        <w:tc>
          <w:tcPr>
            <w:tcW w:w="1658" w:type="pct"/>
            <w:shd w:val="clear" w:color="auto" w:fill="auto"/>
            <w:vAlign w:val="center"/>
          </w:tcPr>
          <w:p w14:paraId="31C0C9A8"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4,3 proc.</w:t>
            </w:r>
          </w:p>
        </w:tc>
      </w:tr>
      <w:tr w:rsidR="00E02F44" w:rsidRPr="00E02F44" w14:paraId="6E730ED0" w14:textId="77777777" w:rsidTr="00731C18">
        <w:tc>
          <w:tcPr>
            <w:tcW w:w="5000" w:type="pct"/>
            <w:gridSpan w:val="2"/>
            <w:shd w:val="clear" w:color="auto" w:fill="D9D9D9" w:themeFill="background1" w:themeFillShade="D9"/>
            <w:vAlign w:val="center"/>
          </w:tcPr>
          <w:p w14:paraId="764C76B6" w14:textId="77777777" w:rsidR="00E02F44" w:rsidRPr="00E02F44" w:rsidRDefault="00E02F44" w:rsidP="00731C18">
            <w:pPr>
              <w:tabs>
                <w:tab w:val="left" w:pos="567"/>
                <w:tab w:val="left" w:pos="2940"/>
              </w:tabs>
              <w:jc w:val="center"/>
              <w:rPr>
                <w:rFonts w:ascii="Times New Roman" w:hAnsi="Times New Roman" w:cs="Times New Roman"/>
                <w:sz w:val="24"/>
              </w:rPr>
            </w:pPr>
            <w:proofErr w:type="spellStart"/>
            <w:r w:rsidRPr="00E02F44">
              <w:rPr>
                <w:rFonts w:ascii="Times New Roman" w:hAnsi="Times New Roman" w:cs="Times New Roman"/>
                <w:b/>
                <w:sz w:val="24"/>
              </w:rPr>
              <w:t>Mokyklinio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amžiaus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vaikų</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kurie</w:t>
            </w:r>
            <w:proofErr w:type="spellEnd"/>
            <w:r w:rsidRPr="00E02F44">
              <w:rPr>
                <w:rFonts w:ascii="Times New Roman" w:hAnsi="Times New Roman" w:cs="Times New Roman"/>
                <w:b/>
                <w:sz w:val="24"/>
              </w:rPr>
              <w:t xml:space="preserve"> bent </w:t>
            </w:r>
            <w:proofErr w:type="spellStart"/>
            <w:r w:rsidRPr="00E02F44">
              <w:rPr>
                <w:rFonts w:ascii="Times New Roman" w:hAnsi="Times New Roman" w:cs="Times New Roman"/>
                <w:b/>
                <w:sz w:val="24"/>
              </w:rPr>
              <w:t>kartą</w:t>
            </w:r>
            <w:proofErr w:type="spellEnd"/>
            <w:r w:rsidRPr="00E02F44">
              <w:rPr>
                <w:rFonts w:ascii="Times New Roman" w:hAnsi="Times New Roman" w:cs="Times New Roman"/>
                <w:b/>
                <w:sz w:val="24"/>
              </w:rPr>
              <w:t xml:space="preserve"> per </w:t>
            </w:r>
            <w:proofErr w:type="spellStart"/>
            <w:r w:rsidRPr="00E02F44">
              <w:rPr>
                <w:rFonts w:ascii="Times New Roman" w:hAnsi="Times New Roman" w:cs="Times New Roman"/>
                <w:b/>
                <w:sz w:val="24"/>
              </w:rPr>
              <w:t>savo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gyvenimą</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vartojo</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kitus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narkotikus</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nei</w:t>
            </w:r>
            <w:proofErr w:type="spellEnd"/>
            <w:r w:rsidRPr="00E02F44">
              <w:rPr>
                <w:rFonts w:ascii="Times New Roman" w:hAnsi="Times New Roman" w:cs="Times New Roman"/>
                <w:b/>
                <w:sz w:val="24"/>
              </w:rPr>
              <w:t xml:space="preserve"> </w:t>
            </w:r>
            <w:proofErr w:type="spellStart"/>
            <w:r w:rsidRPr="00E02F44">
              <w:rPr>
                <w:rFonts w:ascii="Times New Roman" w:hAnsi="Times New Roman" w:cs="Times New Roman"/>
                <w:b/>
                <w:sz w:val="24"/>
              </w:rPr>
              <w:t>kanapes</w:t>
            </w:r>
            <w:proofErr w:type="spellEnd"/>
            <w:r w:rsidRPr="00E02F44">
              <w:rPr>
                <w:rFonts w:ascii="Times New Roman" w:hAnsi="Times New Roman" w:cs="Times New Roman"/>
                <w:b/>
                <w:sz w:val="24"/>
              </w:rPr>
              <w:t xml:space="preserve">, </w:t>
            </w:r>
            <w:proofErr w:type="spellStart"/>
            <w:proofErr w:type="gramStart"/>
            <w:r w:rsidRPr="00E02F44">
              <w:rPr>
                <w:rFonts w:ascii="Times New Roman" w:hAnsi="Times New Roman" w:cs="Times New Roman"/>
                <w:b/>
                <w:sz w:val="24"/>
              </w:rPr>
              <w:t>dalis</w:t>
            </w:r>
            <w:proofErr w:type="spellEnd"/>
            <w:r w:rsidRPr="00E02F44">
              <w:rPr>
                <w:rFonts w:ascii="Times New Roman" w:hAnsi="Times New Roman" w:cs="Times New Roman"/>
                <w:b/>
                <w:sz w:val="24"/>
              </w:rPr>
              <w:t xml:space="preserve">  (</w:t>
            </w:r>
            <w:proofErr w:type="gramEnd"/>
            <w:r w:rsidRPr="00E02F44">
              <w:rPr>
                <w:rFonts w:ascii="Times New Roman" w:hAnsi="Times New Roman" w:cs="Times New Roman"/>
                <w:b/>
                <w:sz w:val="24"/>
              </w:rPr>
              <w:t>proc.)</w:t>
            </w:r>
          </w:p>
        </w:tc>
      </w:tr>
      <w:tr w:rsidR="00E02F44" w:rsidRPr="00E02F44" w14:paraId="0326EAA3" w14:textId="77777777" w:rsidTr="00731C18">
        <w:tc>
          <w:tcPr>
            <w:tcW w:w="3342" w:type="pct"/>
            <w:vAlign w:val="center"/>
          </w:tcPr>
          <w:p w14:paraId="4F0C3494" w14:textId="77777777" w:rsidR="00E02F44" w:rsidRPr="00E02F44" w:rsidRDefault="00E02F44" w:rsidP="00731C18">
            <w:pPr>
              <w:tabs>
                <w:tab w:val="left" w:pos="567"/>
                <w:tab w:val="left" w:pos="2940"/>
              </w:tabs>
              <w:jc w:val="center"/>
              <w:rPr>
                <w:rFonts w:ascii="Times New Roman" w:hAnsi="Times New Roman" w:cs="Times New Roman"/>
                <w:sz w:val="24"/>
              </w:rPr>
            </w:pPr>
          </w:p>
          <w:p w14:paraId="2249E4B7"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2,5 proc. (2020 m. – 1,8 proc.)</w:t>
            </w:r>
          </w:p>
        </w:tc>
        <w:tc>
          <w:tcPr>
            <w:tcW w:w="1658" w:type="pct"/>
            <w:shd w:val="clear" w:color="auto" w:fill="auto"/>
            <w:vAlign w:val="center"/>
          </w:tcPr>
          <w:p w14:paraId="07D7F6E2"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3,1 proc.</w:t>
            </w:r>
          </w:p>
        </w:tc>
      </w:tr>
    </w:tbl>
    <w:p w14:paraId="07041AFA" w14:textId="77777777" w:rsidR="00E02F44" w:rsidRPr="00E02F44" w:rsidRDefault="00E02F44" w:rsidP="00E02F44">
      <w:pPr>
        <w:jc w:val="both"/>
        <w:rPr>
          <w:rFonts w:ascii="Times New Roman" w:hAnsi="Times New Roman" w:cs="Times New Roman"/>
          <w:color w:val="000000" w:themeColor="text1"/>
          <w:sz w:val="24"/>
          <w:szCs w:val="24"/>
        </w:rPr>
      </w:pPr>
    </w:p>
    <w:p w14:paraId="438B9F4C" w14:textId="77777777" w:rsidR="00E02F44" w:rsidRPr="00E02F44" w:rsidRDefault="00E02F44" w:rsidP="00E02F44">
      <w:pPr>
        <w:jc w:val="both"/>
        <w:rPr>
          <w:rFonts w:ascii="Times New Roman" w:hAnsi="Times New Roman" w:cs="Times New Roman"/>
          <w:color w:val="000000" w:themeColor="text1"/>
          <w:kern w:val="2"/>
          <w14:ligatures w14:val="standardContextual"/>
        </w:rPr>
      </w:pPr>
      <w:r w:rsidRPr="00E02F44">
        <w:rPr>
          <w:rFonts w:ascii="Times New Roman" w:hAnsi="Times New Roman" w:cs="Times New Roman"/>
          <w:color w:val="000000" w:themeColor="text1"/>
        </w:rPr>
        <w:t>2 pav. 2024 m. atliktų tyrimų rezultatų palyginimas Anykščių rajono savivaldybėje ir Lietuvoje.</w:t>
      </w:r>
    </w:p>
    <w:p w14:paraId="5E6AF31A" w14:textId="77777777" w:rsidR="00E02F44" w:rsidRPr="00E02F44" w:rsidRDefault="00E02F44" w:rsidP="00E02F44">
      <w:pPr>
        <w:spacing w:line="360" w:lineRule="auto"/>
        <w:ind w:firstLine="851"/>
        <w:jc w:val="both"/>
        <w:rPr>
          <w:rFonts w:ascii="Times New Roman" w:hAnsi="Times New Roman" w:cs="Times New Roman"/>
          <w:color w:val="000000" w:themeColor="text1"/>
          <w:kern w:val="2"/>
          <w14:ligatures w14:val="standardContextual"/>
        </w:rPr>
      </w:pPr>
    </w:p>
    <w:p w14:paraId="47FD0875" w14:textId="77777777" w:rsidR="00E02F44" w:rsidRPr="00E02F44" w:rsidRDefault="00E02F44" w:rsidP="00C27688">
      <w:pPr>
        <w:pStyle w:val="prastasiniatinklio"/>
        <w:shd w:val="clear" w:color="auto" w:fill="FFFFFF"/>
        <w:spacing w:before="0" w:beforeAutospacing="0" w:after="0" w:afterAutospacing="0" w:line="360" w:lineRule="auto"/>
        <w:ind w:firstLine="720"/>
        <w:jc w:val="both"/>
      </w:pPr>
      <w:r w:rsidRPr="00E02F44">
        <w:t>12. Nuo 2023–2024 m. formalųjį švietimą papildė nauja Gyvenimo įgūdžių bendroji programa, patvirtinta 2022 m. rugpjūčio 24 d.  Lietuvos Respublikos švietimo, mokslo ir sporto ministro įsakymu Nr. V-1269 „</w:t>
      </w:r>
      <w:r w:rsidRPr="00E02F44">
        <w:rPr>
          <w:color w:val="000000"/>
        </w:rPr>
        <w:t>Dėl Priešmokyklinio, pradinio, pagrindinio ir vidurinio ugdymo bendrųjų programų patvirtinimo“</w:t>
      </w:r>
      <w:r w:rsidRPr="00E02F44">
        <w:rPr>
          <w:color w:val="000000" w:themeColor="text1"/>
        </w:rPr>
        <w:t xml:space="preserve"> 48 priedu ,,Gyvenimo įgūdžių bendroji programa“, įsigaliojusiu nuo </w:t>
      </w:r>
      <w:r w:rsidRPr="00E02F44">
        <w:t xml:space="preserve">2023 m. rugsėjo 5 d. </w:t>
      </w:r>
      <w:r w:rsidRPr="00E02F44">
        <w:rPr>
          <w:color w:val="000000" w:themeColor="text1"/>
        </w:rPr>
        <w:t xml:space="preserve">Programa siekiama padėti vaikams ir jaunimui pasirengti gyvenimui, suteikti žinių, nuosekliai ugdyti nuostatas </w:t>
      </w:r>
      <w:r w:rsidRPr="00E02F44">
        <w:t xml:space="preserve">bei elgesį, kuris padės laiku atpažinti ir patiems arba su kitų pagalba įveikti įvairius gyvenime kylančius iššūkius. Viena jos esminių temų – priklausomybę sukeliančių medžiagų vartojimo prevencija, kuri laikoma specifine tema, reikalaujančia gyvenimo įgūdžių mokytojų specialaus pasirengimo. </w:t>
      </w:r>
    </w:p>
    <w:p w14:paraId="513A4C71" w14:textId="77777777" w:rsidR="00E02F44" w:rsidRPr="00E02F44" w:rsidRDefault="00E02F44" w:rsidP="00C27688">
      <w:pPr>
        <w:pStyle w:val="prastasiniatinklio"/>
        <w:shd w:val="clear" w:color="auto" w:fill="FFFFFF"/>
        <w:spacing w:before="0" w:beforeAutospacing="0" w:after="0" w:afterAutospacing="0" w:line="360" w:lineRule="auto"/>
        <w:ind w:firstLine="851"/>
        <w:jc w:val="both"/>
      </w:pPr>
    </w:p>
    <w:p w14:paraId="44936005" w14:textId="77777777" w:rsidR="00E02F44" w:rsidRPr="00E02F44" w:rsidRDefault="00E02F44" w:rsidP="00C27688">
      <w:pPr>
        <w:pStyle w:val="prastasiniatinklio"/>
        <w:shd w:val="clear" w:color="auto" w:fill="FFFFFF"/>
        <w:spacing w:before="0" w:beforeAutospacing="0" w:after="0" w:afterAutospacing="0" w:line="360" w:lineRule="auto"/>
        <w:jc w:val="center"/>
      </w:pPr>
      <w:r w:rsidRPr="00E02F44">
        <w:rPr>
          <w:b/>
          <w:bCs/>
        </w:rPr>
        <w:t>III SKYRIUS</w:t>
      </w:r>
    </w:p>
    <w:p w14:paraId="64D778E7" w14:textId="77777777" w:rsidR="00E02F44" w:rsidRPr="00E02F44" w:rsidRDefault="00E02F44" w:rsidP="00C27688">
      <w:pPr>
        <w:spacing w:after="0" w:line="360" w:lineRule="auto"/>
        <w:ind w:firstLine="851"/>
        <w:jc w:val="center"/>
        <w:rPr>
          <w:rFonts w:ascii="Times New Roman" w:hAnsi="Times New Roman" w:cs="Times New Roman"/>
          <w:b/>
          <w:bCs/>
          <w:sz w:val="24"/>
          <w:szCs w:val="24"/>
        </w:rPr>
      </w:pPr>
      <w:r w:rsidRPr="00E02F44">
        <w:rPr>
          <w:rFonts w:ascii="Times New Roman" w:hAnsi="Times New Roman" w:cs="Times New Roman"/>
          <w:b/>
          <w:bCs/>
          <w:sz w:val="24"/>
          <w:szCs w:val="24"/>
        </w:rPr>
        <w:t>PROGRAMOS TIKSLAS IR UŽDAVINIAI</w:t>
      </w:r>
    </w:p>
    <w:p w14:paraId="394634FF" w14:textId="77777777" w:rsidR="00E02F44" w:rsidRPr="00E02F44" w:rsidRDefault="00E02F44" w:rsidP="00C27688">
      <w:pPr>
        <w:spacing w:after="0" w:line="360" w:lineRule="auto"/>
        <w:ind w:firstLine="851"/>
        <w:rPr>
          <w:rFonts w:ascii="Times New Roman" w:hAnsi="Times New Roman" w:cs="Times New Roman"/>
          <w:b/>
          <w:bCs/>
          <w:sz w:val="24"/>
          <w:szCs w:val="24"/>
        </w:rPr>
      </w:pPr>
    </w:p>
    <w:p w14:paraId="556BF6DF"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13. Programos tikslas – atitolinti ir sumažinti vaikų ir jaunimo bei suaugusiųjų psichoaktyviųjų medžiagų vartojimą</w:t>
      </w:r>
      <w:r w:rsidRPr="00E02F44">
        <w:rPr>
          <w:rFonts w:ascii="Times New Roman" w:hAnsi="Times New Roman" w:cs="Times New Roman"/>
          <w:color w:val="ED0000"/>
        </w:rPr>
        <w:t>.</w:t>
      </w:r>
      <w:bookmarkStart w:id="8" w:name="part_a812d0b618fd45c287dbbf68166e2ab2"/>
      <w:bookmarkStart w:id="9" w:name="part_9915b8b23d6b41fcad00cf96ab293cd3"/>
      <w:bookmarkEnd w:id="8"/>
      <w:bookmarkEnd w:id="9"/>
    </w:p>
    <w:p w14:paraId="29EAB9DB"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14. Programos uždaviniai:</w:t>
      </w:r>
    </w:p>
    <w:p w14:paraId="2CE8CF2A" w14:textId="77777777" w:rsidR="00E02F44" w:rsidRPr="00E02F44" w:rsidRDefault="00E02F44" w:rsidP="00C27688">
      <w:pPr>
        <w:spacing w:after="0" w:line="360" w:lineRule="auto"/>
        <w:ind w:firstLine="720"/>
        <w:jc w:val="both"/>
        <w:rPr>
          <w:rFonts w:ascii="Times New Roman" w:hAnsi="Times New Roman" w:cs="Times New Roman"/>
          <w:sz w:val="24"/>
          <w:szCs w:val="24"/>
        </w:rPr>
      </w:pPr>
      <w:bookmarkStart w:id="10" w:name="part_4d6d7a13bd074e498cdc2a4cb06f7a62"/>
      <w:bookmarkEnd w:id="10"/>
      <w:r w:rsidRPr="00E02F44">
        <w:rPr>
          <w:rFonts w:ascii="Times New Roman" w:hAnsi="Times New Roman" w:cs="Times New Roman"/>
          <w:sz w:val="24"/>
          <w:szCs w:val="24"/>
        </w:rPr>
        <w:t xml:space="preserve">14.1. vykdyti </w:t>
      </w:r>
      <w:bookmarkStart w:id="11" w:name="_Hlk184322619"/>
      <w:r w:rsidRPr="00E02F44">
        <w:rPr>
          <w:rFonts w:ascii="Times New Roman" w:hAnsi="Times New Roman" w:cs="Times New Roman"/>
          <w:sz w:val="24"/>
          <w:szCs w:val="24"/>
        </w:rPr>
        <w:t xml:space="preserve">priklausomybę sukeliančių </w:t>
      </w:r>
      <w:bookmarkEnd w:id="11"/>
      <w:r w:rsidRPr="00E02F44">
        <w:rPr>
          <w:rFonts w:ascii="Times New Roman" w:hAnsi="Times New Roman" w:cs="Times New Roman"/>
          <w:sz w:val="24"/>
          <w:szCs w:val="24"/>
        </w:rPr>
        <w:t xml:space="preserve">medžiagų vartojimo prevencijos priemones, ypač tarp vaikų ir jaunimo, didinant </w:t>
      </w:r>
      <w:r w:rsidRPr="00E02F44">
        <w:rPr>
          <w:rFonts w:ascii="Times New Roman" w:hAnsi="Times New Roman" w:cs="Times New Roman"/>
          <w:color w:val="000000" w:themeColor="text1"/>
          <w:sz w:val="24"/>
          <w:szCs w:val="24"/>
        </w:rPr>
        <w:t>priemonių</w:t>
      </w:r>
      <w:r w:rsidRPr="00E02F44">
        <w:rPr>
          <w:rFonts w:ascii="Times New Roman" w:hAnsi="Times New Roman" w:cs="Times New Roman"/>
          <w:color w:val="FF0000"/>
          <w:sz w:val="24"/>
          <w:szCs w:val="24"/>
        </w:rPr>
        <w:t xml:space="preserve"> </w:t>
      </w:r>
      <w:r w:rsidRPr="00E02F44">
        <w:rPr>
          <w:rFonts w:ascii="Times New Roman" w:hAnsi="Times New Roman" w:cs="Times New Roman"/>
          <w:sz w:val="24"/>
          <w:szCs w:val="24"/>
        </w:rPr>
        <w:t>prieinamumą;</w:t>
      </w:r>
      <w:bookmarkStart w:id="12" w:name="part_7c0dd1e16df148fe9ee4e3863e5a8f93"/>
      <w:bookmarkEnd w:id="12"/>
    </w:p>
    <w:p w14:paraId="7A605878"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lastRenderedPageBreak/>
        <w:t>14.2. valdyti priklausomybę sukeliančių medžiagų vartojimo rizikas bei stiprinti apsauginius veiksnius per aplinkai, skirtingoms tikslinėms grupėms prieinamas, jų poreikius atliepiančias, mokslo ar praktikos duomenimis pagrįstas priklausomybę sukeliančių medžiagų vartojimo prevencijos priemones;</w:t>
      </w:r>
    </w:p>
    <w:p w14:paraId="5D2EE81B"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 xml:space="preserve">14.3. </w:t>
      </w:r>
      <w:r w:rsidRPr="00E02F44">
        <w:rPr>
          <w:rFonts w:ascii="Times New Roman" w:hAnsi="Times New Roman" w:cs="Times New Roman"/>
          <w:color w:val="000000" w:themeColor="text1"/>
          <w:sz w:val="24"/>
          <w:szCs w:val="24"/>
        </w:rPr>
        <w:t xml:space="preserve">įtraukti </w:t>
      </w:r>
      <w:r w:rsidRPr="00E02F44">
        <w:rPr>
          <w:rFonts w:ascii="Times New Roman" w:hAnsi="Times New Roman" w:cs="Times New Roman"/>
          <w:sz w:val="24"/>
          <w:szCs w:val="24"/>
        </w:rPr>
        <w:t>tėvus (globėjus, rūpintojus) būti aktyviais priklausomybę sukeliančių medžiagų vartojimo prevencijos dalyviais, turinčiais žinias, įgūdžius ir tinkamas nuostatas, padedančias sumažinti priklausomybę sukeliančių medžiagų vartojimo rizikos veiksnius;</w:t>
      </w:r>
    </w:p>
    <w:p w14:paraId="6B8B3F07"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14.4. užtikrinti</w:t>
      </w:r>
      <w:r w:rsidRPr="00E02F44">
        <w:rPr>
          <w:rFonts w:ascii="Times New Roman" w:hAnsi="Times New Roman" w:cs="Times New Roman"/>
          <w:color w:val="000000" w:themeColor="text1"/>
          <w:sz w:val="24"/>
          <w:szCs w:val="24"/>
        </w:rPr>
        <w:t xml:space="preserve"> sistemingą </w:t>
      </w:r>
      <w:r w:rsidRPr="00E02F44">
        <w:rPr>
          <w:rFonts w:ascii="Times New Roman" w:hAnsi="Times New Roman" w:cs="Times New Roman"/>
          <w:sz w:val="24"/>
          <w:szCs w:val="24"/>
        </w:rPr>
        <w:t xml:space="preserve">mokyklų administracijų atstovų, mokytojų, sveikatos, socialinės, švietimo, jaunimo politikos sričių specialistų kompetencijų tobulinimą, tvarų skirtingų sričių bendradarbiavimą, žmogaus teisėmis grįstų metodų taikymą, veiksmingą atvejų atpažinimą ir koordinavimą; </w:t>
      </w:r>
    </w:p>
    <w:p w14:paraId="57FDECF9"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14.5. išsiaiškinti Savivaldybės ugdymo įstaigų informacijos apie priklausomybę sukeliančių medžiagas poreikį (ar žino, kur kreiptis, ką informuoti, ar žino, kaip dėstyti, mokyti vaikus, kokios informacijos trūksta, kokią informaciją jau turi);</w:t>
      </w:r>
    </w:p>
    <w:p w14:paraId="4378E8FE"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14.6. vykdyti Programos įgyvendinimo stebėseną ir vertinimą.</w:t>
      </w:r>
      <w:bookmarkStart w:id="13" w:name="part_77b58d63226542b989c676942f38db72"/>
      <w:bookmarkEnd w:id="13"/>
    </w:p>
    <w:p w14:paraId="108F3EA1" w14:textId="77777777" w:rsidR="00E02F44" w:rsidRPr="00E02F44" w:rsidRDefault="00E02F44" w:rsidP="00C27688">
      <w:pPr>
        <w:spacing w:after="0" w:line="240" w:lineRule="auto"/>
        <w:rPr>
          <w:rFonts w:ascii="Times New Roman" w:hAnsi="Times New Roman" w:cs="Times New Roman"/>
          <w:b/>
          <w:bCs/>
          <w:sz w:val="24"/>
          <w:szCs w:val="24"/>
        </w:rPr>
      </w:pPr>
    </w:p>
    <w:p w14:paraId="62625E9C" w14:textId="77777777" w:rsidR="00E02F44" w:rsidRPr="00E02F44" w:rsidRDefault="00E02F44" w:rsidP="00C27688">
      <w:pPr>
        <w:spacing w:after="0" w:line="240" w:lineRule="auto"/>
        <w:ind w:firstLine="851"/>
        <w:jc w:val="center"/>
        <w:rPr>
          <w:rFonts w:ascii="Times New Roman" w:hAnsi="Times New Roman" w:cs="Times New Roman"/>
          <w:b/>
          <w:bCs/>
          <w:sz w:val="24"/>
          <w:szCs w:val="24"/>
        </w:rPr>
      </w:pPr>
      <w:r w:rsidRPr="00E02F44">
        <w:rPr>
          <w:rFonts w:ascii="Times New Roman" w:hAnsi="Times New Roman" w:cs="Times New Roman"/>
          <w:b/>
          <w:bCs/>
          <w:sz w:val="24"/>
          <w:szCs w:val="24"/>
        </w:rPr>
        <w:t>IV SKYRIUS</w:t>
      </w:r>
    </w:p>
    <w:p w14:paraId="72D46262" w14:textId="77777777" w:rsidR="00E02F44" w:rsidRPr="00E02F44" w:rsidRDefault="00E02F44" w:rsidP="00C27688">
      <w:pPr>
        <w:spacing w:after="0" w:line="240" w:lineRule="auto"/>
        <w:jc w:val="center"/>
        <w:rPr>
          <w:rFonts w:ascii="Times New Roman" w:hAnsi="Times New Roman" w:cs="Times New Roman"/>
          <w:sz w:val="24"/>
          <w:szCs w:val="24"/>
        </w:rPr>
      </w:pPr>
      <w:r w:rsidRPr="00E02F44">
        <w:rPr>
          <w:rFonts w:ascii="Times New Roman" w:hAnsi="Times New Roman" w:cs="Times New Roman"/>
          <w:b/>
          <w:bCs/>
          <w:sz w:val="24"/>
          <w:szCs w:val="24"/>
        </w:rPr>
        <w:t>PROGRAMOS ĮGYVENDINIMAS IR ATSKAITOMYBĖ</w:t>
      </w:r>
    </w:p>
    <w:p w14:paraId="58CF3007" w14:textId="77777777" w:rsidR="00E02F44" w:rsidRPr="00E02F44" w:rsidRDefault="00E02F44" w:rsidP="00C27688">
      <w:pPr>
        <w:spacing w:after="0" w:line="240" w:lineRule="auto"/>
        <w:jc w:val="both"/>
        <w:rPr>
          <w:rFonts w:ascii="Times New Roman" w:hAnsi="Times New Roman" w:cs="Times New Roman"/>
          <w:sz w:val="24"/>
          <w:szCs w:val="24"/>
        </w:rPr>
      </w:pPr>
      <w:bookmarkStart w:id="14" w:name="part_a80ca96f2bfd4f6eb9a18ce61cf5c859"/>
      <w:bookmarkEnd w:id="14"/>
    </w:p>
    <w:p w14:paraId="1F726213" w14:textId="1C9DF115"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sz w:val="24"/>
          <w:szCs w:val="24"/>
        </w:rPr>
        <w:t xml:space="preserve">15. Programos įgyvendinimą organizuoja ir koordinuoja Savivaldybės </w:t>
      </w:r>
      <w:r w:rsidRPr="00E02F44">
        <w:rPr>
          <w:rFonts w:ascii="Times New Roman" w:hAnsi="Times New Roman" w:cs="Times New Roman"/>
          <w:color w:val="000000" w:themeColor="text1"/>
          <w:sz w:val="24"/>
          <w:szCs w:val="24"/>
        </w:rPr>
        <w:t>administracijos direktorius.</w:t>
      </w:r>
    </w:p>
    <w:p w14:paraId="02292B1A"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bookmarkStart w:id="15" w:name="part_ac3418a68bfe49fda81901af39788761"/>
      <w:bookmarkStart w:id="16" w:name="part_a32ab6855b36488f96396f7c5f0d2db1"/>
      <w:bookmarkEnd w:id="15"/>
      <w:bookmarkEnd w:id="16"/>
      <w:r w:rsidRPr="00E02F44">
        <w:rPr>
          <w:rFonts w:ascii="Times New Roman" w:hAnsi="Times New Roman" w:cs="Times New Roman"/>
          <w:color w:val="000000" w:themeColor="text1"/>
          <w:sz w:val="24"/>
          <w:szCs w:val="24"/>
        </w:rPr>
        <w:t>16. Savivaldybės institucijos ir įstaigos, vykdančios Programos įgyvendinimo priemones, kiekvienais metais iki sausio 31 dienos pateikia Savivaldybės Narkotikų kontrolės komisijai informaciją apie Programos įgyvendinimo priemonių vykdymą.</w:t>
      </w:r>
    </w:p>
    <w:p w14:paraId="006740C4" w14:textId="77777777" w:rsidR="00E02F44" w:rsidRPr="00E02F44" w:rsidRDefault="00E02F44" w:rsidP="00C27688">
      <w:pPr>
        <w:spacing w:after="0" w:line="360" w:lineRule="auto"/>
        <w:ind w:firstLine="720"/>
        <w:jc w:val="both"/>
        <w:rPr>
          <w:rFonts w:ascii="Times New Roman" w:hAnsi="Times New Roman" w:cs="Times New Roman"/>
          <w:sz w:val="24"/>
          <w:szCs w:val="24"/>
        </w:rPr>
      </w:pPr>
      <w:bookmarkStart w:id="17" w:name="part_75dedbe44d9b4520a14c226e90f6e30c"/>
      <w:bookmarkEnd w:id="17"/>
      <w:r w:rsidRPr="00E02F44">
        <w:rPr>
          <w:rFonts w:ascii="Times New Roman" w:hAnsi="Times New Roman" w:cs="Times New Roman"/>
          <w:color w:val="000000" w:themeColor="text1"/>
          <w:sz w:val="24"/>
          <w:szCs w:val="24"/>
        </w:rPr>
        <w:t xml:space="preserve">17. Savivaldybės Narkotikų kontrolės komisijos pirmininkas kiekvienais metais (iki balandžio 1 dienos) parengia Programos įgyvendinimo priemonių plano vykdymo ataskaitą už praėjusius metus </w:t>
      </w:r>
      <w:r w:rsidRPr="00E02F44">
        <w:rPr>
          <w:rFonts w:ascii="Times New Roman" w:hAnsi="Times New Roman" w:cs="Times New Roman"/>
          <w:color w:val="0D0D0D" w:themeColor="text1" w:themeTint="F2"/>
          <w:sz w:val="24"/>
          <w:szCs w:val="24"/>
        </w:rPr>
        <w:t>ir</w:t>
      </w:r>
      <w:r w:rsidRPr="00E02F44">
        <w:rPr>
          <w:rFonts w:ascii="Times New Roman" w:hAnsi="Times New Roman" w:cs="Times New Roman"/>
          <w:color w:val="FF0000"/>
          <w:sz w:val="24"/>
          <w:szCs w:val="24"/>
        </w:rPr>
        <w:t xml:space="preserve"> </w:t>
      </w:r>
      <w:r w:rsidRPr="00E02F44">
        <w:rPr>
          <w:rFonts w:ascii="Times New Roman" w:hAnsi="Times New Roman" w:cs="Times New Roman"/>
          <w:sz w:val="24"/>
          <w:szCs w:val="24"/>
        </w:rPr>
        <w:t>pateikia Savivaldybės Narkotikų kontrolės komisijai bei paskelbia savivaldybės interneto svetainėje.</w:t>
      </w:r>
    </w:p>
    <w:p w14:paraId="142C5B27" w14:textId="77777777" w:rsidR="00E02F44" w:rsidRPr="00E02F44" w:rsidRDefault="00E02F44" w:rsidP="00C27688">
      <w:pPr>
        <w:spacing w:after="0" w:line="360" w:lineRule="auto"/>
        <w:ind w:firstLine="720"/>
        <w:jc w:val="both"/>
        <w:rPr>
          <w:rFonts w:ascii="Times New Roman" w:hAnsi="Times New Roman" w:cs="Times New Roman"/>
          <w:sz w:val="24"/>
          <w:szCs w:val="24"/>
        </w:rPr>
      </w:pPr>
      <w:bookmarkStart w:id="18" w:name="part_bff075f67c7949aca1d3e453b577466d"/>
      <w:bookmarkEnd w:id="18"/>
      <w:r w:rsidRPr="00E02F44">
        <w:rPr>
          <w:rFonts w:ascii="Times New Roman" w:hAnsi="Times New Roman" w:cs="Times New Roman"/>
          <w:sz w:val="24"/>
          <w:szCs w:val="24"/>
        </w:rPr>
        <w:t xml:space="preserve">18. </w:t>
      </w:r>
      <w:bookmarkStart w:id="19" w:name="_Hlk187736315"/>
      <w:r w:rsidRPr="00E02F44">
        <w:rPr>
          <w:rFonts w:ascii="Times New Roman" w:hAnsi="Times New Roman" w:cs="Times New Roman"/>
          <w:sz w:val="24"/>
          <w:szCs w:val="24"/>
        </w:rPr>
        <w:t>Programos įgyvendinimo priemonių plano (Programos priedo) vykdytojai:</w:t>
      </w:r>
    </w:p>
    <w:bookmarkEnd w:id="19"/>
    <w:p w14:paraId="04B19745"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18.1. ARSA – Anykščių rajono savivaldybės administracija;</w:t>
      </w:r>
    </w:p>
    <w:p w14:paraId="2C04ECD0"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lastRenderedPageBreak/>
        <w:t xml:space="preserve">18.2. NKK – </w:t>
      </w:r>
      <w:bookmarkStart w:id="20" w:name="_Hlk184370639"/>
      <w:r w:rsidRPr="00E02F44">
        <w:rPr>
          <w:rFonts w:ascii="Times New Roman" w:hAnsi="Times New Roman" w:cs="Times New Roman"/>
          <w:sz w:val="24"/>
          <w:szCs w:val="24"/>
        </w:rPr>
        <w:t>Anykščių rajono savivaldybės administracijos</w:t>
      </w:r>
      <w:bookmarkEnd w:id="20"/>
      <w:r w:rsidRPr="00E02F44">
        <w:rPr>
          <w:rFonts w:ascii="Times New Roman" w:hAnsi="Times New Roman" w:cs="Times New Roman"/>
          <w:sz w:val="24"/>
          <w:szCs w:val="24"/>
        </w:rPr>
        <w:t xml:space="preserve"> narkotikų kontrolės komisija;</w:t>
      </w:r>
    </w:p>
    <w:p w14:paraId="53FDAA9F"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18.3. ŠS – Anykščių rajono savivaldybės administracijos švietimo skyrius;</w:t>
      </w:r>
    </w:p>
    <w:p w14:paraId="45878568"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18.4. JRK – Anykščių rajono savivaldybės administracijos jaunimo reikalų  koordinatorius (vyriausiasis specialistas);</w:t>
      </w:r>
    </w:p>
    <w:p w14:paraId="7B15B2FB"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18.5.TBK – Anykščių rajono savivaldybės administracijos tarpinstitucinio bendradarbiavimo koordinatorius;</w:t>
      </w:r>
    </w:p>
    <w:p w14:paraId="0A803CF9"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18.6. BUM – Anykščių rajono savivaldybės bendrojo ugdymo mokyklos;</w:t>
      </w:r>
    </w:p>
    <w:p w14:paraId="74AFE49C"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18.7. VSB – Anykščių rajono savivaldybės visuomenės sveikatos biuras;</w:t>
      </w:r>
    </w:p>
    <w:p w14:paraId="1AE231CE"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18.8. APK – Utenos apskrities vyriausiasis policijos komisariato Anykščių rajono policijos komisariatas;</w:t>
      </w:r>
    </w:p>
    <w:p w14:paraId="729D6C7F"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18.9. ŠPT – Anykščių švietimo pagalbos tarnyba;</w:t>
      </w:r>
    </w:p>
    <w:p w14:paraId="1C583AFA"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sz w:val="24"/>
          <w:szCs w:val="24"/>
        </w:rPr>
        <w:t xml:space="preserve">18.10. </w:t>
      </w:r>
      <w:r w:rsidRPr="00E02F44">
        <w:rPr>
          <w:rFonts w:ascii="Times New Roman" w:hAnsi="Times New Roman" w:cs="Times New Roman"/>
          <w:color w:val="000000" w:themeColor="text1"/>
          <w:sz w:val="24"/>
          <w:szCs w:val="24"/>
        </w:rPr>
        <w:t>ŠVGC – Anykščių rajono šeimos ir vaiko gerovės centras;</w:t>
      </w:r>
    </w:p>
    <w:p w14:paraId="7FDB3F97"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18.11. PSC – </w:t>
      </w:r>
      <w:r w:rsidRPr="00E02F44">
        <w:rPr>
          <w:rFonts w:ascii="Times New Roman" w:hAnsi="Times New Roman" w:cs="Times New Roman"/>
          <w:sz w:val="24"/>
          <w:szCs w:val="24"/>
        </w:rPr>
        <w:t>VšĮ</w:t>
      </w:r>
      <w:r w:rsidRPr="00E02F44">
        <w:rPr>
          <w:rFonts w:ascii="Times New Roman" w:hAnsi="Times New Roman" w:cs="Times New Roman"/>
          <w:color w:val="000000" w:themeColor="text1"/>
          <w:sz w:val="24"/>
          <w:szCs w:val="24"/>
        </w:rPr>
        <w:t xml:space="preserve"> Anykščių rajono psichikos sveikatos centras;</w:t>
      </w:r>
    </w:p>
    <w:p w14:paraId="19237B98"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18.12. NVO – nevyriausybinės organizacijos;</w:t>
      </w:r>
    </w:p>
    <w:p w14:paraId="014933E4"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color w:val="000000" w:themeColor="text1"/>
          <w:sz w:val="24"/>
          <w:szCs w:val="24"/>
        </w:rPr>
        <w:t xml:space="preserve">18.13. VGK – </w:t>
      </w:r>
      <w:r w:rsidRPr="00E02F44">
        <w:rPr>
          <w:rFonts w:ascii="Times New Roman" w:hAnsi="Times New Roman" w:cs="Times New Roman"/>
          <w:sz w:val="24"/>
          <w:szCs w:val="24"/>
        </w:rPr>
        <w:t>Anykščių rajono savivaldybės administracijos</w:t>
      </w:r>
      <w:r w:rsidRPr="00E02F44">
        <w:rPr>
          <w:rFonts w:ascii="Times New Roman" w:hAnsi="Times New Roman" w:cs="Times New Roman"/>
          <w:color w:val="000000" w:themeColor="text1"/>
          <w:sz w:val="24"/>
          <w:szCs w:val="24"/>
        </w:rPr>
        <w:t xml:space="preserve"> vaiko gerovės </w:t>
      </w:r>
      <w:r w:rsidRPr="00E02F44">
        <w:rPr>
          <w:rFonts w:ascii="Times New Roman" w:hAnsi="Times New Roman" w:cs="Times New Roman"/>
          <w:sz w:val="24"/>
          <w:szCs w:val="24"/>
        </w:rPr>
        <w:t>komisija;</w:t>
      </w:r>
    </w:p>
    <w:p w14:paraId="705851BF"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 xml:space="preserve">18.14. JRT – Anykščių rajono </w:t>
      </w:r>
      <w:r w:rsidRPr="00E02F44">
        <w:rPr>
          <w:rFonts w:ascii="Times New Roman" w:hAnsi="Times New Roman" w:cs="Times New Roman"/>
          <w:color w:val="000000" w:themeColor="text1"/>
          <w:sz w:val="24"/>
          <w:szCs w:val="24"/>
        </w:rPr>
        <w:t>jaun</w:t>
      </w:r>
      <w:r w:rsidRPr="00E02F44">
        <w:rPr>
          <w:rFonts w:ascii="Times New Roman" w:hAnsi="Times New Roman" w:cs="Times New Roman"/>
          <w:sz w:val="24"/>
          <w:szCs w:val="24"/>
        </w:rPr>
        <w:t>imo reikalų taryba;</w:t>
      </w:r>
    </w:p>
    <w:p w14:paraId="0744F4C4"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18.15. AKKSC –</w:t>
      </w:r>
      <w:r w:rsidRPr="00E02F44">
        <w:rPr>
          <w:rFonts w:ascii="Times New Roman" w:hAnsi="Times New Roman" w:cs="Times New Roman"/>
        </w:rPr>
        <w:t xml:space="preserve"> </w:t>
      </w:r>
      <w:r w:rsidRPr="00E02F44">
        <w:rPr>
          <w:rFonts w:ascii="Times New Roman" w:hAnsi="Times New Roman" w:cs="Times New Roman"/>
          <w:sz w:val="24"/>
          <w:szCs w:val="24"/>
        </w:rPr>
        <w:t>Anykščių kūno kultūros ir sporto centras;</w:t>
      </w:r>
    </w:p>
    <w:p w14:paraId="7B6EC343"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color w:val="0D0D0D" w:themeColor="text1" w:themeTint="F2"/>
          <w:sz w:val="24"/>
          <w:szCs w:val="24"/>
        </w:rPr>
        <w:t>18.16. ARSPC – Anykščių rajono socialinių paslaugų centras</w:t>
      </w:r>
      <w:r w:rsidRPr="00E02F44">
        <w:rPr>
          <w:rFonts w:ascii="Times New Roman" w:hAnsi="Times New Roman" w:cs="Times New Roman"/>
          <w:sz w:val="24"/>
          <w:szCs w:val="24"/>
        </w:rPr>
        <w:t>;</w:t>
      </w:r>
    </w:p>
    <w:p w14:paraId="6345ED27"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18.17. SRK – Anykščių rajono savivaldybės administracijos</w:t>
      </w:r>
      <w:r w:rsidRPr="00E02F44">
        <w:rPr>
          <w:rFonts w:ascii="Times New Roman" w:hAnsi="Times New Roman" w:cs="Times New Roman"/>
          <w:color w:val="000000" w:themeColor="text1"/>
          <w:sz w:val="24"/>
          <w:szCs w:val="24"/>
        </w:rPr>
        <w:t xml:space="preserve"> sveikatos reikalų koordinatorius</w:t>
      </w:r>
      <w:r w:rsidRPr="00E02F44">
        <w:rPr>
          <w:rFonts w:ascii="Times New Roman" w:hAnsi="Times New Roman" w:cs="Times New Roman"/>
          <w:sz w:val="24"/>
          <w:szCs w:val="24"/>
        </w:rPr>
        <w:t>;</w:t>
      </w:r>
    </w:p>
    <w:p w14:paraId="0CA7EF47"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18.18. PŠT – Anykščių rajono socialinių paslaugų centro Paramos šeimai tarnyba;</w:t>
      </w:r>
    </w:p>
    <w:p w14:paraId="21931ECF" w14:textId="1A19159A" w:rsidR="00E02F44" w:rsidRPr="00E02F44" w:rsidRDefault="00E02F44" w:rsidP="00C27688">
      <w:pPr>
        <w:spacing w:after="0" w:line="360" w:lineRule="auto"/>
        <w:ind w:firstLine="720"/>
        <w:rPr>
          <w:rFonts w:ascii="Times New Roman" w:hAnsi="Times New Roman" w:cs="Times New Roman"/>
          <w:bCs/>
          <w:sz w:val="24"/>
          <w:szCs w:val="24"/>
        </w:rPr>
      </w:pPr>
      <w:r w:rsidRPr="00E02F44">
        <w:rPr>
          <w:rFonts w:ascii="Times New Roman" w:hAnsi="Times New Roman" w:cs="Times New Roman"/>
          <w:sz w:val="24"/>
          <w:szCs w:val="24"/>
        </w:rPr>
        <w:t>18.19.</w:t>
      </w:r>
      <w:r w:rsidRPr="00E02F44">
        <w:rPr>
          <w:rFonts w:ascii="Times New Roman" w:hAnsi="Times New Roman" w:cs="Times New Roman"/>
          <w:bCs/>
          <w:sz w:val="24"/>
          <w:szCs w:val="24"/>
        </w:rPr>
        <w:t xml:space="preserve"> AJC – Anykščių jaunimo klubas – atviras jaunimo centras;</w:t>
      </w:r>
      <w:bookmarkStart w:id="21" w:name="_Hlk187735799"/>
    </w:p>
    <w:bookmarkEnd w:id="21"/>
    <w:p w14:paraId="24119E87" w14:textId="10204717" w:rsidR="00E02F44" w:rsidRPr="00E02F44" w:rsidRDefault="00E02F44" w:rsidP="00C27688">
      <w:pPr>
        <w:spacing w:after="0" w:line="360" w:lineRule="auto"/>
        <w:ind w:firstLine="720"/>
        <w:rPr>
          <w:rFonts w:ascii="Times New Roman" w:hAnsi="Times New Roman" w:cs="Times New Roman"/>
          <w:bCs/>
          <w:sz w:val="24"/>
          <w:szCs w:val="24"/>
        </w:rPr>
      </w:pPr>
      <w:r w:rsidRPr="00E02F44">
        <w:rPr>
          <w:rFonts w:ascii="Times New Roman" w:hAnsi="Times New Roman" w:cs="Times New Roman"/>
          <w:bCs/>
          <w:sz w:val="24"/>
          <w:szCs w:val="24"/>
        </w:rPr>
        <w:t>18.20. MM – Anykščių meno mokykla;</w:t>
      </w:r>
    </w:p>
    <w:p w14:paraId="52FB64C7" w14:textId="4153E717" w:rsidR="00E02F44" w:rsidRPr="00E02F44" w:rsidRDefault="00E02F44" w:rsidP="00C27688">
      <w:pPr>
        <w:spacing w:after="0" w:line="360" w:lineRule="auto"/>
        <w:ind w:firstLine="720"/>
        <w:rPr>
          <w:rFonts w:ascii="Times New Roman" w:hAnsi="Times New Roman" w:cs="Times New Roman"/>
          <w:bCs/>
          <w:sz w:val="24"/>
          <w:szCs w:val="24"/>
        </w:rPr>
      </w:pPr>
      <w:r w:rsidRPr="00E02F44">
        <w:rPr>
          <w:rFonts w:ascii="Times New Roman" w:hAnsi="Times New Roman" w:cs="Times New Roman"/>
          <w:bCs/>
          <w:sz w:val="24"/>
          <w:szCs w:val="24"/>
        </w:rPr>
        <w:t>18.21. KC – Anykščių kultūros centras</w:t>
      </w:r>
      <w:bookmarkStart w:id="22" w:name="_Hlk187735880"/>
      <w:r w:rsidRPr="00E02F44">
        <w:rPr>
          <w:rFonts w:ascii="Times New Roman" w:hAnsi="Times New Roman" w:cs="Times New Roman"/>
          <w:bCs/>
          <w:sz w:val="24"/>
          <w:szCs w:val="24"/>
        </w:rPr>
        <w:t>.</w:t>
      </w:r>
      <w:bookmarkEnd w:id="22"/>
    </w:p>
    <w:p w14:paraId="115607ED"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19. Kiti Programos įgyvendinimo priemonių plano (Programos priedo) trumpiniai:</w:t>
      </w:r>
    </w:p>
    <w:p w14:paraId="2C7ADC93"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19.1. VLK – Valstybinės ligonių kasos;</w:t>
      </w:r>
    </w:p>
    <w:p w14:paraId="006CC634"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lastRenderedPageBreak/>
        <w:t>19.2. VB – Valstybės biudžetas;</w:t>
      </w:r>
    </w:p>
    <w:p w14:paraId="67FC615A"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19.3. SB – Anykščių rajono savivaldybės biudžetas;</w:t>
      </w:r>
    </w:p>
    <w:p w14:paraId="582F96D5"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19.4. NŠ – neformalus švietimas;</w:t>
      </w:r>
    </w:p>
    <w:p w14:paraId="34BA4637" w14:textId="77777777" w:rsidR="00E02F44" w:rsidRPr="00E02F44" w:rsidRDefault="00E02F44" w:rsidP="00C27688">
      <w:pPr>
        <w:spacing w:after="0" w:line="360" w:lineRule="auto"/>
        <w:ind w:firstLine="720"/>
        <w:rPr>
          <w:rFonts w:ascii="Times New Roman" w:hAnsi="Times New Roman" w:cs="Times New Roman"/>
          <w:bCs/>
          <w:sz w:val="24"/>
          <w:szCs w:val="24"/>
        </w:rPr>
      </w:pPr>
      <w:r w:rsidRPr="00E02F44">
        <w:rPr>
          <w:rFonts w:ascii="Times New Roman" w:hAnsi="Times New Roman" w:cs="Times New Roman"/>
          <w:bCs/>
          <w:sz w:val="24"/>
          <w:szCs w:val="24"/>
        </w:rPr>
        <w:t>19.5. MD – mobilus darbas;</w:t>
      </w:r>
    </w:p>
    <w:p w14:paraId="692487D7" w14:textId="41B35A03" w:rsidR="00E02F44" w:rsidRPr="00E02F44" w:rsidRDefault="00E02F44" w:rsidP="00C27688">
      <w:pPr>
        <w:spacing w:after="0" w:line="360" w:lineRule="auto"/>
        <w:ind w:firstLine="720"/>
        <w:rPr>
          <w:rFonts w:ascii="Times New Roman" w:hAnsi="Times New Roman" w:cs="Times New Roman"/>
          <w:bCs/>
          <w:sz w:val="24"/>
          <w:szCs w:val="24"/>
        </w:rPr>
      </w:pPr>
      <w:r w:rsidRPr="00E02F44">
        <w:rPr>
          <w:rFonts w:ascii="Times New Roman" w:hAnsi="Times New Roman" w:cs="Times New Roman"/>
          <w:bCs/>
          <w:sz w:val="24"/>
          <w:szCs w:val="24"/>
        </w:rPr>
        <w:t>19.6. DM – darbas mokykloje;</w:t>
      </w:r>
    </w:p>
    <w:p w14:paraId="397C3778" w14:textId="77777777" w:rsidR="00E02F44" w:rsidRPr="00E02F44" w:rsidRDefault="00E02F44" w:rsidP="00C27688">
      <w:pPr>
        <w:spacing w:after="0" w:line="360" w:lineRule="auto"/>
        <w:ind w:firstLine="720"/>
        <w:rPr>
          <w:rFonts w:ascii="Times New Roman" w:hAnsi="Times New Roman" w:cs="Times New Roman"/>
          <w:sz w:val="24"/>
          <w:szCs w:val="24"/>
        </w:rPr>
      </w:pPr>
      <w:r w:rsidRPr="00E02F44">
        <w:rPr>
          <w:rFonts w:ascii="Times New Roman" w:hAnsi="Times New Roman" w:cs="Times New Roman"/>
          <w:bCs/>
          <w:sz w:val="24"/>
          <w:szCs w:val="24"/>
        </w:rPr>
        <w:t xml:space="preserve">19.7. STD – </w:t>
      </w:r>
      <w:r w:rsidRPr="00E02F44">
        <w:rPr>
          <w:rFonts w:ascii="Times New Roman" w:hAnsi="Times New Roman" w:cs="Times New Roman"/>
          <w:sz w:val="24"/>
          <w:szCs w:val="24"/>
        </w:rPr>
        <w:t>Specialioji tikslinė dotacija.</w:t>
      </w:r>
    </w:p>
    <w:p w14:paraId="6D68D3CD" w14:textId="77777777" w:rsidR="00E02F44" w:rsidRPr="00E02F44" w:rsidRDefault="00E02F44" w:rsidP="00C27688">
      <w:pPr>
        <w:spacing w:after="0" w:line="360" w:lineRule="auto"/>
        <w:ind w:firstLine="720"/>
        <w:rPr>
          <w:rFonts w:ascii="Times New Roman" w:hAnsi="Times New Roman" w:cs="Times New Roman"/>
          <w:bCs/>
          <w:sz w:val="24"/>
          <w:szCs w:val="24"/>
        </w:rPr>
      </w:pPr>
    </w:p>
    <w:p w14:paraId="69925E2D" w14:textId="77777777" w:rsidR="00E02F44" w:rsidRPr="00E02F44" w:rsidRDefault="00E02F44" w:rsidP="00CA30BA">
      <w:pPr>
        <w:spacing w:after="0" w:line="240" w:lineRule="auto"/>
        <w:jc w:val="center"/>
        <w:rPr>
          <w:rFonts w:ascii="Times New Roman" w:hAnsi="Times New Roman" w:cs="Times New Roman"/>
          <w:b/>
          <w:bCs/>
          <w:sz w:val="24"/>
          <w:szCs w:val="24"/>
        </w:rPr>
      </w:pPr>
      <w:bookmarkStart w:id="23" w:name="part_d2b34582c3cc4d97aeee87124fdebaa2"/>
      <w:bookmarkEnd w:id="23"/>
      <w:r w:rsidRPr="00E02F44">
        <w:rPr>
          <w:rFonts w:ascii="Times New Roman" w:hAnsi="Times New Roman" w:cs="Times New Roman"/>
          <w:b/>
          <w:bCs/>
          <w:sz w:val="24"/>
          <w:szCs w:val="24"/>
        </w:rPr>
        <w:t>V SKYRIUS</w:t>
      </w:r>
    </w:p>
    <w:p w14:paraId="2F33C42F" w14:textId="77777777" w:rsidR="00E02F44" w:rsidRPr="00E02F44" w:rsidRDefault="00E02F44" w:rsidP="00CA30BA">
      <w:pPr>
        <w:spacing w:after="0" w:line="240" w:lineRule="auto"/>
        <w:ind w:firstLine="851"/>
        <w:jc w:val="center"/>
        <w:rPr>
          <w:rFonts w:ascii="Times New Roman" w:hAnsi="Times New Roman" w:cs="Times New Roman"/>
          <w:color w:val="FF0000"/>
          <w:sz w:val="24"/>
          <w:szCs w:val="24"/>
        </w:rPr>
      </w:pPr>
      <w:r w:rsidRPr="00E02F44">
        <w:rPr>
          <w:rFonts w:ascii="Times New Roman" w:hAnsi="Times New Roman" w:cs="Times New Roman"/>
          <w:b/>
          <w:bCs/>
          <w:sz w:val="24"/>
          <w:szCs w:val="24"/>
        </w:rPr>
        <w:t>PROGRAMOS FINANSAVIMAS</w:t>
      </w:r>
    </w:p>
    <w:p w14:paraId="6FF9FEC3"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24" w:name="part_3ecbf2f5d1b1437bb9f242a4e58ed678"/>
      <w:bookmarkEnd w:id="24"/>
    </w:p>
    <w:p w14:paraId="64AF67D0" w14:textId="77777777" w:rsidR="00E02F44" w:rsidRPr="00E02F44" w:rsidRDefault="00E02F44" w:rsidP="00CA30BA">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20. Programos priemonių įgyvendinimas finansuojamas iš šių šaltinių:</w:t>
      </w:r>
    </w:p>
    <w:p w14:paraId="382E82D6"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25" w:name="part_c095f78b10e14e7396f2ff8d5d044e47"/>
      <w:bookmarkEnd w:id="25"/>
      <w:r w:rsidRPr="00E02F44">
        <w:rPr>
          <w:rFonts w:ascii="Times New Roman" w:hAnsi="Times New Roman" w:cs="Times New Roman"/>
          <w:sz w:val="24"/>
          <w:szCs w:val="24"/>
        </w:rPr>
        <w:t>20.1.</w:t>
      </w:r>
      <w:bookmarkStart w:id="26" w:name="_Hlk150783052"/>
      <w:r w:rsidRPr="00E02F44">
        <w:rPr>
          <w:rFonts w:ascii="Times New Roman" w:hAnsi="Times New Roman" w:cs="Times New Roman"/>
          <w:sz w:val="24"/>
          <w:szCs w:val="24"/>
        </w:rPr>
        <w:t xml:space="preserve"> </w:t>
      </w:r>
      <w:bookmarkStart w:id="27" w:name="_Hlk184369195"/>
      <w:r w:rsidRPr="00E02F44">
        <w:rPr>
          <w:rFonts w:ascii="Times New Roman" w:hAnsi="Times New Roman" w:cs="Times New Roman"/>
          <w:sz w:val="24"/>
          <w:szCs w:val="24"/>
        </w:rPr>
        <w:t>Savivaldybės biudžeto lėšos;</w:t>
      </w:r>
    </w:p>
    <w:p w14:paraId="6B5E1146"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28" w:name="part_96b455f4b8ce402a83b75e07ad24f6da"/>
      <w:bookmarkEnd w:id="28"/>
      <w:r w:rsidRPr="00E02F44">
        <w:rPr>
          <w:rFonts w:ascii="Times New Roman" w:hAnsi="Times New Roman" w:cs="Times New Roman"/>
          <w:sz w:val="24"/>
          <w:szCs w:val="24"/>
        </w:rPr>
        <w:t>20.2. Savivaldybės visuomenės sveikatos rėmimo specialiosios programos lėšos</w:t>
      </w:r>
      <w:bookmarkStart w:id="29" w:name="part_4456adab16f84015bb17098a20248345"/>
      <w:bookmarkEnd w:id="29"/>
      <w:r w:rsidRPr="00E02F44">
        <w:rPr>
          <w:rFonts w:ascii="Times New Roman" w:hAnsi="Times New Roman" w:cs="Times New Roman"/>
          <w:sz w:val="24"/>
          <w:szCs w:val="24"/>
        </w:rPr>
        <w:t>;</w:t>
      </w:r>
    </w:p>
    <w:p w14:paraId="12C999DA" w14:textId="77777777" w:rsidR="00E02F44" w:rsidRPr="00E02F44" w:rsidRDefault="00E02F44" w:rsidP="00CA30BA">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sz w:val="24"/>
          <w:szCs w:val="24"/>
        </w:rPr>
        <w:t>20.3</w:t>
      </w:r>
      <w:r w:rsidRPr="00E02F44">
        <w:rPr>
          <w:rFonts w:ascii="Times New Roman" w:hAnsi="Times New Roman" w:cs="Times New Roman"/>
          <w:color w:val="000000" w:themeColor="text1"/>
          <w:sz w:val="24"/>
          <w:szCs w:val="24"/>
        </w:rPr>
        <w:t>.</w:t>
      </w:r>
      <w:bookmarkEnd w:id="26"/>
      <w:r w:rsidRPr="00E02F44">
        <w:rPr>
          <w:rFonts w:ascii="Times New Roman" w:hAnsi="Times New Roman" w:cs="Times New Roman"/>
          <w:color w:val="000000" w:themeColor="text1"/>
          <w:sz w:val="24"/>
          <w:szCs w:val="24"/>
        </w:rPr>
        <w:t xml:space="preserve"> Valstybės biudžeto lėšos.</w:t>
      </w:r>
    </w:p>
    <w:p w14:paraId="5B1FF791" w14:textId="77777777" w:rsidR="00E02F44" w:rsidRPr="00E02F44" w:rsidRDefault="00E02F44" w:rsidP="00CA30BA">
      <w:pPr>
        <w:spacing w:after="0" w:line="360" w:lineRule="auto"/>
        <w:ind w:firstLine="720"/>
        <w:jc w:val="center"/>
        <w:rPr>
          <w:rFonts w:ascii="Times New Roman" w:hAnsi="Times New Roman" w:cs="Times New Roman"/>
          <w:b/>
          <w:bCs/>
          <w:sz w:val="24"/>
          <w:szCs w:val="24"/>
        </w:rPr>
      </w:pPr>
      <w:bookmarkStart w:id="30" w:name="part_2fe6ead46ada4ea98c2b8c64a73b02f0"/>
      <w:bookmarkEnd w:id="27"/>
      <w:bookmarkEnd w:id="30"/>
    </w:p>
    <w:p w14:paraId="7469586E" w14:textId="77777777" w:rsidR="00E02F44" w:rsidRPr="00E02F44" w:rsidRDefault="00E02F44" w:rsidP="00CA30BA">
      <w:pPr>
        <w:spacing w:after="0" w:line="240" w:lineRule="auto"/>
        <w:jc w:val="center"/>
        <w:rPr>
          <w:rFonts w:ascii="Times New Roman" w:hAnsi="Times New Roman" w:cs="Times New Roman"/>
          <w:sz w:val="24"/>
          <w:szCs w:val="24"/>
        </w:rPr>
      </w:pPr>
      <w:r w:rsidRPr="00E02F44">
        <w:rPr>
          <w:rFonts w:ascii="Times New Roman" w:hAnsi="Times New Roman" w:cs="Times New Roman"/>
          <w:b/>
          <w:bCs/>
          <w:sz w:val="24"/>
          <w:szCs w:val="24"/>
        </w:rPr>
        <w:t>VI SKYRIUS</w:t>
      </w:r>
    </w:p>
    <w:p w14:paraId="08725D3D" w14:textId="77777777" w:rsidR="00E02F44" w:rsidRPr="00E02F44" w:rsidRDefault="00E02F44" w:rsidP="00CA30BA">
      <w:pPr>
        <w:spacing w:after="0" w:line="240" w:lineRule="auto"/>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NUMATOMI PROGRAMOS ĮGYVENDINIMO REZULTATAI IR </w:t>
      </w:r>
    </w:p>
    <w:p w14:paraId="266FA895" w14:textId="77777777" w:rsidR="00E02F44" w:rsidRPr="00E02F44" w:rsidRDefault="00E02F44" w:rsidP="00CA30BA">
      <w:pPr>
        <w:spacing w:after="0" w:line="240" w:lineRule="auto"/>
        <w:jc w:val="center"/>
        <w:rPr>
          <w:rFonts w:ascii="Times New Roman" w:hAnsi="Times New Roman" w:cs="Times New Roman"/>
          <w:b/>
          <w:bCs/>
          <w:sz w:val="24"/>
          <w:szCs w:val="24"/>
        </w:rPr>
      </w:pPr>
      <w:r w:rsidRPr="00E02F44">
        <w:rPr>
          <w:rFonts w:ascii="Times New Roman" w:hAnsi="Times New Roman" w:cs="Times New Roman"/>
          <w:b/>
          <w:bCs/>
          <w:sz w:val="24"/>
          <w:szCs w:val="24"/>
        </w:rPr>
        <w:t>VERTINIMO KRITERIJAI</w:t>
      </w:r>
    </w:p>
    <w:p w14:paraId="24A3112E" w14:textId="77777777" w:rsidR="00E02F44" w:rsidRPr="00E02F44" w:rsidRDefault="00E02F44" w:rsidP="00E02F44">
      <w:pPr>
        <w:spacing w:line="360" w:lineRule="auto"/>
        <w:jc w:val="center"/>
        <w:rPr>
          <w:rFonts w:ascii="Times New Roman" w:hAnsi="Times New Roman" w:cs="Times New Roman"/>
          <w:sz w:val="24"/>
          <w:szCs w:val="24"/>
        </w:rPr>
      </w:pPr>
    </w:p>
    <w:p w14:paraId="1ED6DC44"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1" w:name="part_1aa89b3f17ad4b77be4e350dfd6256a8"/>
      <w:bookmarkStart w:id="32" w:name="part_6b3577eafa1b4161b80951b788c4ebdd"/>
      <w:bookmarkEnd w:id="31"/>
      <w:bookmarkEnd w:id="32"/>
      <w:r w:rsidRPr="00E02F44">
        <w:rPr>
          <w:rFonts w:ascii="Times New Roman" w:hAnsi="Times New Roman" w:cs="Times New Roman"/>
          <w:sz w:val="24"/>
          <w:szCs w:val="24"/>
        </w:rPr>
        <w:t>21. Numatoma, kad įgyvendinant Programą:</w:t>
      </w:r>
    </w:p>
    <w:p w14:paraId="33CCEC47"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3" w:name="part_c7f61ab4095c4f3798ae269baf7d34df"/>
      <w:bookmarkEnd w:id="33"/>
      <w:r w:rsidRPr="00E02F44">
        <w:rPr>
          <w:rFonts w:ascii="Times New Roman" w:hAnsi="Times New Roman" w:cs="Times New Roman"/>
          <w:sz w:val="24"/>
          <w:szCs w:val="24"/>
        </w:rPr>
        <w:t>21.1. asmens sveikatos priežiūros, ugdymo ir kitos suinteresuotos įstaigos, nevyriausybinės organizacijos ir bendruomenės bus įtrauktos į Programoje numatytas priemones ir bendromis pastangomis skleis vertybines sveiko gyvenimo būdo nuostatas visuomenėje priklausomybių prevencijos srityje;</w:t>
      </w:r>
    </w:p>
    <w:p w14:paraId="579135E2"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4" w:name="part_92d588328e714dee90879bb6801d9a72"/>
      <w:bookmarkEnd w:id="34"/>
      <w:r w:rsidRPr="00E02F44">
        <w:rPr>
          <w:rFonts w:ascii="Times New Roman" w:hAnsi="Times New Roman" w:cs="Times New Roman"/>
          <w:sz w:val="24"/>
          <w:szCs w:val="24"/>
        </w:rPr>
        <w:lastRenderedPageBreak/>
        <w:t>21.2. daugiau jaunimo ir kitų bendruomenės tikslinių grupių bus supažindinta su žalingu alkoholio ir kitų priklausomybę sukeliančių medžiagų poveikiu asmens ir visuomenės sveikatai;</w:t>
      </w:r>
    </w:p>
    <w:p w14:paraId="78CD13FD"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5" w:name="part_55485c6fc2804ac8b64c6a28525ff9ca"/>
      <w:bookmarkStart w:id="36" w:name="part_c35d46b5ce034496adebdfcc26743ca3"/>
      <w:bookmarkEnd w:id="35"/>
      <w:bookmarkEnd w:id="36"/>
      <w:r w:rsidRPr="00E02F44">
        <w:rPr>
          <w:rFonts w:ascii="Times New Roman" w:hAnsi="Times New Roman" w:cs="Times New Roman"/>
          <w:sz w:val="24"/>
          <w:szCs w:val="24"/>
        </w:rPr>
        <w:t>21.3. sumažės pažeidimų, susijusių su alkoholio ir kitų priklausomybę sukeliančių medžiagų vartojimu ugdymo įstaigose, viešose vietose;</w:t>
      </w:r>
    </w:p>
    <w:p w14:paraId="6E84B889"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7" w:name="part_3046f39285434ce293e1bf3d0fadabf9"/>
      <w:bookmarkEnd w:id="37"/>
      <w:r w:rsidRPr="00E02F44">
        <w:rPr>
          <w:rFonts w:ascii="Times New Roman" w:hAnsi="Times New Roman" w:cs="Times New Roman"/>
          <w:sz w:val="24"/>
          <w:szCs w:val="24"/>
        </w:rPr>
        <w:t>21.4. bus pasiūlyta daugiau laisvalaikio alternatyvų vaikams ir jaunimui.</w:t>
      </w:r>
    </w:p>
    <w:p w14:paraId="74A841B3" w14:textId="77777777" w:rsidR="00E02F44" w:rsidRPr="00E02F44" w:rsidRDefault="00E02F44" w:rsidP="00CA30BA">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22. Programos įgyvendinimo vertinimo kriterijai:</w:t>
      </w:r>
    </w:p>
    <w:p w14:paraId="75ED5973"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8" w:name="part_3d1daaab23804cb29f48e04d4c76e3d1"/>
      <w:bookmarkEnd w:id="38"/>
      <w:r w:rsidRPr="00E02F44">
        <w:rPr>
          <w:rFonts w:ascii="Times New Roman" w:hAnsi="Times New Roman" w:cs="Times New Roman"/>
          <w:sz w:val="24"/>
          <w:szCs w:val="24"/>
        </w:rPr>
        <w:t>22.1. Programoje numatytomis priemonėmis pasinaudojusių / veiklose dalyvavusių asmenų skaičius;</w:t>
      </w:r>
    </w:p>
    <w:p w14:paraId="2D8D807F"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9" w:name="part_ba19a8f04bb34c3aaf2f7cb5aebe199b"/>
      <w:bookmarkEnd w:id="39"/>
      <w:r w:rsidRPr="00E02F44">
        <w:rPr>
          <w:rFonts w:ascii="Times New Roman" w:hAnsi="Times New Roman" w:cs="Times New Roman"/>
          <w:sz w:val="24"/>
          <w:szCs w:val="24"/>
        </w:rPr>
        <w:t>22.2. vaikų ir mokinių, dalyvavusių Programos veiklose, skaičius;</w:t>
      </w:r>
    </w:p>
    <w:p w14:paraId="28875B62"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40" w:name="part_e9fc8d19c9014d38a011fbcf36edfeaf"/>
      <w:bookmarkStart w:id="41" w:name="part_03535ebefda14abd886c56d6c18a6c3f"/>
      <w:bookmarkEnd w:id="40"/>
      <w:bookmarkEnd w:id="41"/>
      <w:r w:rsidRPr="00E02F44">
        <w:rPr>
          <w:rFonts w:ascii="Times New Roman" w:hAnsi="Times New Roman" w:cs="Times New Roman"/>
          <w:sz w:val="24"/>
          <w:szCs w:val="24"/>
        </w:rPr>
        <w:t>22.3. renginių / priemonių (konsultacijų, paskaitų, informacinių renginių ir pan.) skaičius;</w:t>
      </w:r>
    </w:p>
    <w:p w14:paraId="6BC990DF"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42" w:name="part_5ac3bcfcb2a040ca9129f1a010eeffd9"/>
      <w:bookmarkStart w:id="43" w:name="part_2c1d1c4a58b0477399c07c02c0bf7a7e"/>
      <w:bookmarkEnd w:id="42"/>
      <w:bookmarkEnd w:id="43"/>
      <w:r w:rsidRPr="00E02F44">
        <w:rPr>
          <w:rFonts w:ascii="Times New Roman" w:hAnsi="Times New Roman" w:cs="Times New Roman"/>
          <w:sz w:val="24"/>
          <w:szCs w:val="24"/>
        </w:rPr>
        <w:t>22.4. informavimo ir viešinimo priemonių (straipsnių spaudoje, informacinių laidų, leidinių ir pan.) skaičius;</w:t>
      </w:r>
    </w:p>
    <w:p w14:paraId="2EC7A5C9"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44" w:name="part_234846b01ddc4cebb503d0334270a1d8"/>
      <w:bookmarkEnd w:id="44"/>
      <w:r w:rsidRPr="00E02F44">
        <w:rPr>
          <w:rFonts w:ascii="Times New Roman" w:hAnsi="Times New Roman" w:cs="Times New Roman"/>
          <w:sz w:val="24"/>
          <w:szCs w:val="24"/>
        </w:rPr>
        <w:t>22.5. neformaliojo vaikų švietimo programų skaičius;</w:t>
      </w:r>
    </w:p>
    <w:p w14:paraId="3C2FE3B7"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45" w:name="part_345a087bafe24786b5497e5cd0b284fd"/>
      <w:bookmarkStart w:id="46" w:name="part_f8f6739cc9d34579b270bc40dbf71359"/>
      <w:bookmarkEnd w:id="45"/>
      <w:bookmarkEnd w:id="46"/>
      <w:r w:rsidRPr="00E02F44">
        <w:rPr>
          <w:rFonts w:ascii="Times New Roman" w:hAnsi="Times New Roman" w:cs="Times New Roman"/>
          <w:sz w:val="24"/>
          <w:szCs w:val="24"/>
        </w:rPr>
        <w:t>22.6. ankstyvosios intervencijos paslaugų skaič</w:t>
      </w:r>
      <w:bookmarkStart w:id="47" w:name="part_2e78a4bddd604029bfbc81b2c5c4fe9d"/>
      <w:bookmarkEnd w:id="47"/>
      <w:r w:rsidRPr="00E02F44">
        <w:rPr>
          <w:rFonts w:ascii="Times New Roman" w:hAnsi="Times New Roman" w:cs="Times New Roman"/>
          <w:sz w:val="24"/>
          <w:szCs w:val="24"/>
        </w:rPr>
        <w:t>ius.</w:t>
      </w:r>
    </w:p>
    <w:p w14:paraId="6BB0AB92" w14:textId="77777777" w:rsidR="00E02F44" w:rsidRPr="00E02F44" w:rsidRDefault="00E02F44" w:rsidP="00CA30BA">
      <w:pPr>
        <w:spacing w:after="0" w:line="240" w:lineRule="auto"/>
        <w:rPr>
          <w:rFonts w:ascii="Times New Roman" w:hAnsi="Times New Roman" w:cs="Times New Roman"/>
          <w:b/>
          <w:bCs/>
          <w:sz w:val="24"/>
          <w:szCs w:val="24"/>
        </w:rPr>
      </w:pPr>
    </w:p>
    <w:p w14:paraId="73B2FC44" w14:textId="77777777" w:rsidR="00E02F44" w:rsidRPr="00E02F44" w:rsidRDefault="00E02F44" w:rsidP="00CA30BA">
      <w:pPr>
        <w:spacing w:after="0" w:line="240" w:lineRule="auto"/>
        <w:jc w:val="center"/>
        <w:rPr>
          <w:rFonts w:ascii="Times New Roman" w:hAnsi="Times New Roman" w:cs="Times New Roman"/>
          <w:sz w:val="24"/>
          <w:szCs w:val="24"/>
        </w:rPr>
      </w:pPr>
      <w:r w:rsidRPr="00E02F44">
        <w:rPr>
          <w:rFonts w:ascii="Times New Roman" w:hAnsi="Times New Roman" w:cs="Times New Roman"/>
          <w:b/>
          <w:bCs/>
          <w:sz w:val="24"/>
          <w:szCs w:val="24"/>
        </w:rPr>
        <w:t>VII SKYRIUS</w:t>
      </w:r>
    </w:p>
    <w:p w14:paraId="3484C333" w14:textId="77777777" w:rsidR="00E02F44" w:rsidRPr="00E02F44" w:rsidRDefault="00E02F44" w:rsidP="00CA30BA">
      <w:pPr>
        <w:spacing w:after="0" w:line="240" w:lineRule="auto"/>
        <w:jc w:val="center"/>
        <w:rPr>
          <w:rFonts w:ascii="Times New Roman" w:hAnsi="Times New Roman" w:cs="Times New Roman"/>
          <w:sz w:val="24"/>
          <w:szCs w:val="24"/>
        </w:rPr>
      </w:pPr>
      <w:r w:rsidRPr="00E02F44">
        <w:rPr>
          <w:rFonts w:ascii="Times New Roman" w:hAnsi="Times New Roman" w:cs="Times New Roman"/>
          <w:b/>
          <w:bCs/>
          <w:sz w:val="24"/>
          <w:szCs w:val="24"/>
        </w:rPr>
        <w:t>BAIGIAMOSIOS NUOSTATOS</w:t>
      </w:r>
    </w:p>
    <w:p w14:paraId="6441572A" w14:textId="77777777" w:rsidR="00E02F44" w:rsidRPr="00E02F44" w:rsidRDefault="00E02F44" w:rsidP="00CA30BA">
      <w:pPr>
        <w:spacing w:after="0" w:line="240" w:lineRule="auto"/>
        <w:jc w:val="center"/>
        <w:rPr>
          <w:rFonts w:ascii="Times New Roman" w:hAnsi="Times New Roman" w:cs="Times New Roman"/>
          <w:sz w:val="24"/>
          <w:szCs w:val="24"/>
        </w:rPr>
      </w:pPr>
    </w:p>
    <w:p w14:paraId="39B9C5B8"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48" w:name="part_447ba197daec401eadf57145257ecfa3"/>
      <w:bookmarkEnd w:id="48"/>
      <w:r w:rsidRPr="00E02F44">
        <w:rPr>
          <w:rFonts w:ascii="Times New Roman" w:hAnsi="Times New Roman" w:cs="Times New Roman"/>
          <w:sz w:val="24"/>
          <w:szCs w:val="24"/>
        </w:rPr>
        <w:t>23. Per metus numatomos priemonės ar priemonėms skiriamos lėšos gali mažėti dėl įvairių priežasčių – teisės aktų pakeitimų, naujai patvirtintų valstybinių sveikatos programų, iš Savivaldybės biudžeto skiriamų ar Savivaldybės visuomenės sveikatos rėmimo specialiosios programos lėšų dydžio, ekonominės padėties, epidemiologinės situacijos ir kt.</w:t>
      </w:r>
    </w:p>
    <w:p w14:paraId="26E2E70E" w14:textId="77777777" w:rsidR="00E02F44" w:rsidRPr="00E02F44" w:rsidRDefault="00E02F44" w:rsidP="00CA30BA">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24. Programa gali būti pakeista, papildyta ar pripažinta netekusia galios Savivaldybės tarybos sprendimu.</w:t>
      </w:r>
    </w:p>
    <w:p w14:paraId="69C6DB4D" w14:textId="77777777" w:rsidR="00E02F44" w:rsidRPr="00E02F44" w:rsidRDefault="00E02F44" w:rsidP="00CA30BA">
      <w:pPr>
        <w:spacing w:after="0" w:line="360" w:lineRule="auto"/>
        <w:ind w:firstLine="720"/>
        <w:rPr>
          <w:rFonts w:ascii="Times New Roman" w:hAnsi="Times New Roman" w:cs="Times New Roman"/>
          <w:sz w:val="24"/>
          <w:szCs w:val="24"/>
        </w:rPr>
      </w:pPr>
    </w:p>
    <w:p w14:paraId="0CD8034D" w14:textId="795F36B0" w:rsidR="00CA30BA" w:rsidRDefault="00CA30BA">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4F5F9B48" w14:textId="3161FB46" w:rsidR="00E02F44" w:rsidRPr="00E02F44" w:rsidRDefault="00E02F44" w:rsidP="00CA30BA">
      <w:pPr>
        <w:spacing w:after="0" w:line="240" w:lineRule="auto"/>
        <w:ind w:left="9781"/>
        <w:jc w:val="both"/>
        <w:rPr>
          <w:rFonts w:ascii="Times New Roman" w:hAnsi="Times New Roman" w:cs="Times New Roman"/>
          <w:sz w:val="24"/>
          <w:szCs w:val="24"/>
        </w:rPr>
      </w:pPr>
      <w:r w:rsidRPr="00E02F44">
        <w:rPr>
          <w:rFonts w:ascii="Times New Roman" w:hAnsi="Times New Roman" w:cs="Times New Roman"/>
          <w:sz w:val="24"/>
          <w:szCs w:val="24"/>
        </w:rPr>
        <w:lastRenderedPageBreak/>
        <w:t>Anykščių rajono savivaldybės</w:t>
      </w:r>
    </w:p>
    <w:p w14:paraId="21D4ED4E" w14:textId="16F181B3" w:rsidR="00E02F44" w:rsidRPr="00E02F44" w:rsidRDefault="00E02F44" w:rsidP="00CA30BA">
      <w:pPr>
        <w:spacing w:after="0" w:line="240" w:lineRule="auto"/>
        <w:ind w:left="9781"/>
        <w:jc w:val="both"/>
        <w:rPr>
          <w:rFonts w:ascii="Times New Roman" w:hAnsi="Times New Roman" w:cs="Times New Roman"/>
          <w:sz w:val="24"/>
          <w:szCs w:val="24"/>
        </w:rPr>
      </w:pPr>
      <w:r w:rsidRPr="00E02F44">
        <w:rPr>
          <w:rFonts w:ascii="Times New Roman" w:hAnsi="Times New Roman" w:cs="Times New Roman"/>
          <w:sz w:val="24"/>
          <w:szCs w:val="24"/>
        </w:rPr>
        <w:t>priklausomybę sukeliančių medžiagų</w:t>
      </w:r>
    </w:p>
    <w:p w14:paraId="00A07C24" w14:textId="4A097EA0" w:rsidR="00E02F44" w:rsidRPr="00E02F44" w:rsidRDefault="00E02F44" w:rsidP="00CA30BA">
      <w:pPr>
        <w:spacing w:after="0" w:line="240" w:lineRule="auto"/>
        <w:ind w:left="9781"/>
        <w:jc w:val="both"/>
        <w:rPr>
          <w:rFonts w:ascii="Times New Roman" w:hAnsi="Times New Roman" w:cs="Times New Roman"/>
          <w:sz w:val="24"/>
          <w:szCs w:val="24"/>
        </w:rPr>
      </w:pPr>
      <w:r w:rsidRPr="00E02F44">
        <w:rPr>
          <w:rFonts w:ascii="Times New Roman" w:hAnsi="Times New Roman" w:cs="Times New Roman"/>
          <w:sz w:val="24"/>
          <w:szCs w:val="24"/>
        </w:rPr>
        <w:t>vartojimo  mažinimo ir prevencijos 2025–2028 m.</w:t>
      </w:r>
    </w:p>
    <w:p w14:paraId="27C72A66" w14:textId="694BAEB8" w:rsidR="00E02F44" w:rsidRPr="00E02F44" w:rsidRDefault="00E02F44" w:rsidP="00CA30BA">
      <w:pPr>
        <w:spacing w:after="0" w:line="240" w:lineRule="auto"/>
        <w:ind w:left="9781"/>
        <w:jc w:val="both"/>
        <w:rPr>
          <w:rFonts w:ascii="Times New Roman" w:hAnsi="Times New Roman" w:cs="Times New Roman"/>
          <w:sz w:val="24"/>
          <w:szCs w:val="24"/>
        </w:rPr>
      </w:pPr>
      <w:r w:rsidRPr="00E02F44">
        <w:rPr>
          <w:rFonts w:ascii="Times New Roman" w:hAnsi="Times New Roman" w:cs="Times New Roman"/>
          <w:sz w:val="24"/>
          <w:szCs w:val="24"/>
        </w:rPr>
        <w:t>programos priedas</w:t>
      </w:r>
    </w:p>
    <w:p w14:paraId="1EB2632D" w14:textId="77777777" w:rsidR="00E02F44" w:rsidRPr="00E02F44" w:rsidRDefault="00E02F44" w:rsidP="00E02F44">
      <w:pPr>
        <w:ind w:firstLine="851"/>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  </w:t>
      </w:r>
    </w:p>
    <w:p w14:paraId="3C936557" w14:textId="77777777" w:rsidR="00E02F44" w:rsidRPr="00E02F44" w:rsidRDefault="00E02F44" w:rsidP="00E02F44">
      <w:pPr>
        <w:ind w:firstLine="851"/>
        <w:jc w:val="center"/>
        <w:rPr>
          <w:rFonts w:ascii="Times New Roman" w:hAnsi="Times New Roman" w:cs="Times New Roman"/>
          <w:b/>
          <w:bCs/>
          <w:sz w:val="24"/>
          <w:szCs w:val="24"/>
        </w:rPr>
      </w:pPr>
      <w:r w:rsidRPr="00E02F44">
        <w:rPr>
          <w:rFonts w:ascii="Times New Roman" w:hAnsi="Times New Roman" w:cs="Times New Roman"/>
          <w:b/>
          <w:bCs/>
          <w:sz w:val="24"/>
          <w:szCs w:val="24"/>
        </w:rPr>
        <w:t>ANYKŠČIŲ RAJONO SAVIVALDYBĖS PRIKLAUSOMYBĘ SUKELIANČIŲ MEDŽIAGŲ VARTOJIMO MAŽINIMO IR PREVENCIJOS 2025–2028 METŲ PROGRAMOS PRIEMONIŲ PLANAS</w:t>
      </w:r>
    </w:p>
    <w:p w14:paraId="7DA38E56" w14:textId="77777777" w:rsidR="00E02F44" w:rsidRPr="00E02F44" w:rsidRDefault="00E02F44" w:rsidP="00E02F44">
      <w:pPr>
        <w:ind w:firstLine="851"/>
        <w:jc w:val="center"/>
        <w:rPr>
          <w:rFonts w:ascii="Times New Roman" w:hAnsi="Times New Roman" w:cs="Times New Roman"/>
          <w:b/>
          <w:bCs/>
          <w:sz w:val="24"/>
          <w:szCs w:val="24"/>
        </w:rPr>
      </w:pPr>
    </w:p>
    <w:tbl>
      <w:tblPr>
        <w:tblStyle w:val="Lentelstinklelis"/>
        <w:tblW w:w="14176" w:type="dxa"/>
        <w:tblInd w:w="-431" w:type="dxa"/>
        <w:tblLayout w:type="fixed"/>
        <w:tblLook w:val="04A0" w:firstRow="1" w:lastRow="0" w:firstColumn="1" w:lastColumn="0" w:noHBand="0" w:noVBand="1"/>
      </w:tblPr>
      <w:tblGrid>
        <w:gridCol w:w="2549"/>
        <w:gridCol w:w="1421"/>
        <w:gridCol w:w="1835"/>
        <w:gridCol w:w="992"/>
        <w:gridCol w:w="859"/>
        <w:gridCol w:w="992"/>
        <w:gridCol w:w="850"/>
        <w:gridCol w:w="709"/>
        <w:gridCol w:w="852"/>
        <w:gridCol w:w="849"/>
        <w:gridCol w:w="709"/>
        <w:gridCol w:w="1559"/>
      </w:tblGrid>
      <w:tr w:rsidR="00E02F44" w:rsidRPr="00E02F44" w14:paraId="44653419" w14:textId="77777777" w:rsidTr="00731C18">
        <w:tc>
          <w:tcPr>
            <w:tcW w:w="14176" w:type="dxa"/>
            <w:gridSpan w:val="12"/>
            <w:shd w:val="clear" w:color="auto" w:fill="FBE4D5" w:themeFill="accent2" w:themeFillTint="33"/>
          </w:tcPr>
          <w:p w14:paraId="06986598" w14:textId="77777777" w:rsidR="00E02F44" w:rsidRPr="00E02F44" w:rsidRDefault="00E02F44" w:rsidP="00731C18">
            <w:pPr>
              <w:spacing w:after="160" w:line="259" w:lineRule="auto"/>
              <w:jc w:val="center"/>
              <w:rPr>
                <w:rFonts w:ascii="Times New Roman" w:hAnsi="Times New Roman" w:cs="Times New Roman"/>
                <w:b/>
                <w:bCs/>
                <w:sz w:val="24"/>
                <w:szCs w:val="24"/>
              </w:rPr>
            </w:pPr>
          </w:p>
          <w:p w14:paraId="1F7E1E82" w14:textId="77777777" w:rsidR="00E02F44" w:rsidRPr="00E02F44" w:rsidRDefault="00E02F44" w:rsidP="00731C18">
            <w:pPr>
              <w:spacing w:after="160" w:line="259" w:lineRule="auto"/>
              <w:jc w:val="center"/>
              <w:rPr>
                <w:rFonts w:ascii="Times New Roman" w:hAnsi="Times New Roman" w:cs="Times New Roman"/>
              </w:rPr>
            </w:pPr>
            <w:r w:rsidRPr="00E02F44">
              <w:rPr>
                <w:rFonts w:ascii="Times New Roman" w:hAnsi="Times New Roman" w:cs="Times New Roman"/>
                <w:b/>
                <w:bCs/>
                <w:sz w:val="24"/>
                <w:szCs w:val="24"/>
              </w:rPr>
              <w:t>1. VYKDYTI PRIKLAUSOMYBĘ SUKELIANČIŲ MEDŽIAGŲ VARTOJIMO PREVENCIJOS PRIEMONES, YPAČ TARP VAIKŲ IR JAUNIMO</w:t>
            </w:r>
          </w:p>
        </w:tc>
      </w:tr>
      <w:tr w:rsidR="00E02F44" w:rsidRPr="00E02F44" w14:paraId="19B4C6EC" w14:textId="77777777" w:rsidTr="00731C18">
        <w:trPr>
          <w:trHeight w:val="570"/>
        </w:trPr>
        <w:tc>
          <w:tcPr>
            <w:tcW w:w="2549" w:type="dxa"/>
            <w:vMerge w:val="restart"/>
          </w:tcPr>
          <w:p w14:paraId="798C78DF" w14:textId="77777777" w:rsidR="00E02F44" w:rsidRPr="00E02F44" w:rsidRDefault="00E02F44" w:rsidP="00731C18">
            <w:pPr>
              <w:jc w:val="center"/>
              <w:rPr>
                <w:rFonts w:ascii="Times New Roman" w:hAnsi="Times New Roman" w:cs="Times New Roman"/>
                <w:b/>
                <w:bCs/>
                <w:sz w:val="24"/>
                <w:szCs w:val="24"/>
              </w:rPr>
            </w:pPr>
            <w:proofErr w:type="spellStart"/>
            <w:r w:rsidRPr="00E02F44">
              <w:rPr>
                <w:rFonts w:ascii="Times New Roman" w:hAnsi="Times New Roman" w:cs="Times New Roman"/>
                <w:b/>
                <w:bCs/>
                <w:sz w:val="24"/>
                <w:szCs w:val="24"/>
              </w:rPr>
              <w:t>Priemonė</w:t>
            </w:r>
            <w:proofErr w:type="spellEnd"/>
          </w:p>
          <w:p w14:paraId="1D060264" w14:textId="77777777" w:rsidR="00E02F44" w:rsidRPr="00E02F44" w:rsidRDefault="00E02F44" w:rsidP="00731C18">
            <w:pPr>
              <w:jc w:val="center"/>
              <w:rPr>
                <w:rFonts w:ascii="Times New Roman" w:hAnsi="Times New Roman" w:cs="Times New Roman"/>
                <w:b/>
                <w:bCs/>
                <w:sz w:val="24"/>
                <w:szCs w:val="24"/>
              </w:rPr>
            </w:pPr>
          </w:p>
        </w:tc>
        <w:tc>
          <w:tcPr>
            <w:tcW w:w="1421" w:type="dxa"/>
            <w:vMerge w:val="restart"/>
          </w:tcPr>
          <w:p w14:paraId="0A968814" w14:textId="77777777" w:rsidR="00E02F44" w:rsidRPr="00E02F44" w:rsidRDefault="00E02F44" w:rsidP="00731C18">
            <w:pPr>
              <w:jc w:val="center"/>
              <w:rPr>
                <w:rFonts w:ascii="Times New Roman" w:hAnsi="Times New Roman" w:cs="Times New Roman"/>
                <w:b/>
                <w:bCs/>
                <w:sz w:val="24"/>
                <w:szCs w:val="24"/>
              </w:rPr>
            </w:pPr>
            <w:proofErr w:type="spellStart"/>
            <w:r w:rsidRPr="00E02F44">
              <w:rPr>
                <w:rFonts w:ascii="Times New Roman" w:hAnsi="Times New Roman" w:cs="Times New Roman"/>
                <w:b/>
                <w:bCs/>
                <w:sz w:val="24"/>
                <w:szCs w:val="24"/>
              </w:rPr>
              <w:t>Atsakingi</w:t>
            </w:r>
            <w:proofErr w:type="spellEnd"/>
            <w:r w:rsidRPr="00E02F44">
              <w:rPr>
                <w:rFonts w:ascii="Times New Roman" w:hAnsi="Times New Roman" w:cs="Times New Roman"/>
                <w:b/>
                <w:bCs/>
                <w:sz w:val="24"/>
                <w:szCs w:val="24"/>
              </w:rPr>
              <w:t xml:space="preserve"> </w:t>
            </w:r>
            <w:proofErr w:type="spellStart"/>
            <w:r w:rsidRPr="00E02F44">
              <w:rPr>
                <w:rFonts w:ascii="Times New Roman" w:hAnsi="Times New Roman" w:cs="Times New Roman"/>
                <w:b/>
                <w:bCs/>
                <w:sz w:val="24"/>
                <w:szCs w:val="24"/>
              </w:rPr>
              <w:t>vykdytojai</w:t>
            </w:r>
            <w:proofErr w:type="spellEnd"/>
          </w:p>
        </w:tc>
        <w:tc>
          <w:tcPr>
            <w:tcW w:w="1835" w:type="dxa"/>
            <w:vMerge w:val="restart"/>
          </w:tcPr>
          <w:p w14:paraId="4BEF2142" w14:textId="77777777" w:rsidR="00E02F44" w:rsidRPr="00E02F44" w:rsidRDefault="00E02F44" w:rsidP="00731C18">
            <w:pPr>
              <w:jc w:val="center"/>
              <w:rPr>
                <w:rFonts w:ascii="Times New Roman" w:hAnsi="Times New Roman" w:cs="Times New Roman"/>
                <w:b/>
                <w:bCs/>
                <w:sz w:val="24"/>
                <w:szCs w:val="24"/>
              </w:rPr>
            </w:pPr>
            <w:proofErr w:type="spellStart"/>
            <w:r w:rsidRPr="00E02F44">
              <w:rPr>
                <w:rFonts w:ascii="Times New Roman" w:hAnsi="Times New Roman" w:cs="Times New Roman"/>
                <w:b/>
                <w:bCs/>
                <w:sz w:val="24"/>
                <w:szCs w:val="24"/>
              </w:rPr>
              <w:t>Vertinimo</w:t>
            </w:r>
            <w:proofErr w:type="spellEnd"/>
            <w:r w:rsidRPr="00E02F44">
              <w:rPr>
                <w:rFonts w:ascii="Times New Roman" w:hAnsi="Times New Roman" w:cs="Times New Roman"/>
                <w:b/>
                <w:bCs/>
                <w:sz w:val="24"/>
                <w:szCs w:val="24"/>
              </w:rPr>
              <w:t xml:space="preserve"> </w:t>
            </w:r>
            <w:proofErr w:type="spellStart"/>
            <w:r w:rsidRPr="00E02F44">
              <w:rPr>
                <w:rFonts w:ascii="Times New Roman" w:hAnsi="Times New Roman" w:cs="Times New Roman"/>
                <w:b/>
                <w:bCs/>
                <w:sz w:val="24"/>
                <w:szCs w:val="24"/>
              </w:rPr>
              <w:t>kriterijus</w:t>
            </w:r>
            <w:proofErr w:type="spellEnd"/>
          </w:p>
        </w:tc>
        <w:tc>
          <w:tcPr>
            <w:tcW w:w="3693" w:type="dxa"/>
            <w:gridSpan w:val="4"/>
          </w:tcPr>
          <w:p w14:paraId="2FDBD172" w14:textId="77777777" w:rsidR="00E02F44" w:rsidRPr="00E02F44" w:rsidRDefault="00E02F44" w:rsidP="00731C18">
            <w:pPr>
              <w:jc w:val="center"/>
              <w:rPr>
                <w:rFonts w:ascii="Times New Roman" w:hAnsi="Times New Roman" w:cs="Times New Roman"/>
                <w:b/>
                <w:bCs/>
                <w:sz w:val="24"/>
                <w:szCs w:val="24"/>
              </w:rPr>
            </w:pPr>
            <w:proofErr w:type="spellStart"/>
            <w:r w:rsidRPr="00E02F44">
              <w:rPr>
                <w:rFonts w:ascii="Times New Roman" w:hAnsi="Times New Roman" w:cs="Times New Roman"/>
                <w:b/>
                <w:bCs/>
                <w:sz w:val="24"/>
                <w:szCs w:val="24"/>
              </w:rPr>
              <w:t>Rodiklis</w:t>
            </w:r>
            <w:proofErr w:type="spellEnd"/>
          </w:p>
        </w:tc>
        <w:tc>
          <w:tcPr>
            <w:tcW w:w="3119" w:type="dxa"/>
            <w:gridSpan w:val="4"/>
          </w:tcPr>
          <w:p w14:paraId="1EFECE8B" w14:textId="77777777" w:rsidR="00E02F44" w:rsidRPr="00E02F44" w:rsidRDefault="00E02F44" w:rsidP="00731C18">
            <w:pPr>
              <w:jc w:val="center"/>
              <w:rPr>
                <w:rFonts w:ascii="Times New Roman" w:hAnsi="Times New Roman" w:cs="Times New Roman"/>
                <w:b/>
                <w:bCs/>
                <w:sz w:val="24"/>
                <w:szCs w:val="24"/>
              </w:rPr>
            </w:pPr>
            <w:proofErr w:type="spellStart"/>
            <w:r w:rsidRPr="00E02F44">
              <w:rPr>
                <w:rFonts w:ascii="Times New Roman" w:hAnsi="Times New Roman" w:cs="Times New Roman"/>
                <w:b/>
                <w:bCs/>
                <w:sz w:val="24"/>
                <w:szCs w:val="24"/>
              </w:rPr>
              <w:t>Lėšų</w:t>
            </w:r>
            <w:proofErr w:type="spellEnd"/>
            <w:r w:rsidRPr="00E02F44">
              <w:rPr>
                <w:rFonts w:ascii="Times New Roman" w:hAnsi="Times New Roman" w:cs="Times New Roman"/>
                <w:b/>
                <w:bCs/>
                <w:sz w:val="24"/>
                <w:szCs w:val="24"/>
              </w:rPr>
              <w:t xml:space="preserve"> </w:t>
            </w:r>
            <w:proofErr w:type="spellStart"/>
            <w:r w:rsidRPr="00E02F44">
              <w:rPr>
                <w:rFonts w:ascii="Times New Roman" w:hAnsi="Times New Roman" w:cs="Times New Roman"/>
                <w:b/>
                <w:bCs/>
                <w:sz w:val="24"/>
                <w:szCs w:val="24"/>
              </w:rPr>
              <w:t>poreikis</w:t>
            </w:r>
            <w:proofErr w:type="spellEnd"/>
            <w:r w:rsidRPr="00E02F44">
              <w:rPr>
                <w:rFonts w:ascii="Times New Roman" w:hAnsi="Times New Roman" w:cs="Times New Roman"/>
                <w:b/>
                <w:bCs/>
                <w:sz w:val="24"/>
                <w:szCs w:val="24"/>
              </w:rPr>
              <w:t xml:space="preserve">, </w:t>
            </w:r>
            <w:proofErr w:type="spellStart"/>
            <w:r w:rsidRPr="00E02F44">
              <w:rPr>
                <w:rFonts w:ascii="Times New Roman" w:hAnsi="Times New Roman" w:cs="Times New Roman"/>
                <w:b/>
                <w:bCs/>
                <w:sz w:val="24"/>
                <w:szCs w:val="24"/>
              </w:rPr>
              <w:t>Eur</w:t>
            </w:r>
            <w:proofErr w:type="spellEnd"/>
          </w:p>
        </w:tc>
        <w:tc>
          <w:tcPr>
            <w:tcW w:w="1559" w:type="dxa"/>
            <w:vMerge w:val="restart"/>
          </w:tcPr>
          <w:p w14:paraId="304672F4" w14:textId="77777777" w:rsidR="00E02F44" w:rsidRPr="00E02F44" w:rsidRDefault="00E02F44" w:rsidP="00731C18">
            <w:pPr>
              <w:jc w:val="center"/>
              <w:rPr>
                <w:rFonts w:ascii="Times New Roman" w:hAnsi="Times New Roman" w:cs="Times New Roman"/>
                <w:b/>
                <w:bCs/>
                <w:sz w:val="24"/>
                <w:szCs w:val="24"/>
              </w:rPr>
            </w:pPr>
            <w:proofErr w:type="spellStart"/>
            <w:r w:rsidRPr="00E02F44">
              <w:rPr>
                <w:rFonts w:ascii="Times New Roman" w:hAnsi="Times New Roman" w:cs="Times New Roman"/>
                <w:b/>
                <w:bCs/>
                <w:sz w:val="24"/>
                <w:szCs w:val="24"/>
              </w:rPr>
              <w:t>Lėšų</w:t>
            </w:r>
            <w:proofErr w:type="spellEnd"/>
            <w:r w:rsidRPr="00E02F44">
              <w:rPr>
                <w:rFonts w:ascii="Times New Roman" w:hAnsi="Times New Roman" w:cs="Times New Roman"/>
                <w:b/>
                <w:bCs/>
                <w:sz w:val="24"/>
                <w:szCs w:val="24"/>
              </w:rPr>
              <w:t xml:space="preserve"> </w:t>
            </w:r>
            <w:proofErr w:type="spellStart"/>
            <w:r w:rsidRPr="00E02F44">
              <w:rPr>
                <w:rFonts w:ascii="Times New Roman" w:hAnsi="Times New Roman" w:cs="Times New Roman"/>
                <w:b/>
                <w:bCs/>
                <w:sz w:val="24"/>
                <w:szCs w:val="24"/>
              </w:rPr>
              <w:t>šaltinis</w:t>
            </w:r>
            <w:proofErr w:type="spellEnd"/>
          </w:p>
        </w:tc>
      </w:tr>
      <w:tr w:rsidR="00E02F44" w:rsidRPr="00E02F44" w14:paraId="14749E28" w14:textId="77777777" w:rsidTr="00731C18">
        <w:trPr>
          <w:trHeight w:val="810"/>
        </w:trPr>
        <w:tc>
          <w:tcPr>
            <w:tcW w:w="2549" w:type="dxa"/>
            <w:vMerge/>
          </w:tcPr>
          <w:p w14:paraId="473FFBC3" w14:textId="77777777" w:rsidR="00E02F44" w:rsidRPr="00E02F44" w:rsidRDefault="00E02F44" w:rsidP="00731C18">
            <w:pPr>
              <w:jc w:val="center"/>
              <w:rPr>
                <w:rFonts w:ascii="Times New Roman" w:hAnsi="Times New Roman" w:cs="Times New Roman"/>
                <w:b/>
                <w:bCs/>
                <w:sz w:val="24"/>
                <w:szCs w:val="24"/>
              </w:rPr>
            </w:pPr>
          </w:p>
        </w:tc>
        <w:tc>
          <w:tcPr>
            <w:tcW w:w="1421" w:type="dxa"/>
            <w:vMerge/>
          </w:tcPr>
          <w:p w14:paraId="7CAA523C" w14:textId="77777777" w:rsidR="00E02F44" w:rsidRPr="00E02F44" w:rsidRDefault="00E02F44" w:rsidP="00731C18">
            <w:pPr>
              <w:jc w:val="center"/>
              <w:rPr>
                <w:rFonts w:ascii="Times New Roman" w:hAnsi="Times New Roman" w:cs="Times New Roman"/>
                <w:b/>
                <w:bCs/>
                <w:sz w:val="24"/>
                <w:szCs w:val="24"/>
              </w:rPr>
            </w:pPr>
          </w:p>
        </w:tc>
        <w:tc>
          <w:tcPr>
            <w:tcW w:w="1835" w:type="dxa"/>
            <w:vMerge/>
          </w:tcPr>
          <w:p w14:paraId="2D21C54E" w14:textId="77777777" w:rsidR="00E02F44" w:rsidRPr="00E02F44" w:rsidRDefault="00E02F44" w:rsidP="00731C18">
            <w:pPr>
              <w:jc w:val="center"/>
              <w:rPr>
                <w:rFonts w:ascii="Times New Roman" w:hAnsi="Times New Roman" w:cs="Times New Roman"/>
                <w:b/>
                <w:bCs/>
                <w:sz w:val="24"/>
                <w:szCs w:val="24"/>
              </w:rPr>
            </w:pPr>
          </w:p>
        </w:tc>
        <w:tc>
          <w:tcPr>
            <w:tcW w:w="992" w:type="dxa"/>
          </w:tcPr>
          <w:p w14:paraId="039AFE68"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2025 m. </w:t>
            </w:r>
          </w:p>
        </w:tc>
        <w:tc>
          <w:tcPr>
            <w:tcW w:w="859" w:type="dxa"/>
          </w:tcPr>
          <w:p w14:paraId="6C1E90AE"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2026 m. </w:t>
            </w:r>
          </w:p>
        </w:tc>
        <w:tc>
          <w:tcPr>
            <w:tcW w:w="992" w:type="dxa"/>
          </w:tcPr>
          <w:p w14:paraId="6BA14630"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2027 m. </w:t>
            </w:r>
          </w:p>
        </w:tc>
        <w:tc>
          <w:tcPr>
            <w:tcW w:w="850" w:type="dxa"/>
          </w:tcPr>
          <w:p w14:paraId="250E9DB2"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2028 m. </w:t>
            </w:r>
          </w:p>
        </w:tc>
        <w:tc>
          <w:tcPr>
            <w:tcW w:w="709" w:type="dxa"/>
          </w:tcPr>
          <w:p w14:paraId="3CC46BB0"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2025 m.</w:t>
            </w:r>
          </w:p>
        </w:tc>
        <w:tc>
          <w:tcPr>
            <w:tcW w:w="852" w:type="dxa"/>
          </w:tcPr>
          <w:p w14:paraId="5664175A"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2026 m.</w:t>
            </w:r>
          </w:p>
        </w:tc>
        <w:tc>
          <w:tcPr>
            <w:tcW w:w="849" w:type="dxa"/>
          </w:tcPr>
          <w:p w14:paraId="58E0BE6C"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2027 m.</w:t>
            </w:r>
          </w:p>
        </w:tc>
        <w:tc>
          <w:tcPr>
            <w:tcW w:w="709" w:type="dxa"/>
          </w:tcPr>
          <w:p w14:paraId="40F61033"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2028 m.</w:t>
            </w:r>
          </w:p>
        </w:tc>
        <w:tc>
          <w:tcPr>
            <w:tcW w:w="1559" w:type="dxa"/>
            <w:vMerge/>
          </w:tcPr>
          <w:p w14:paraId="3AD83BA3" w14:textId="77777777" w:rsidR="00E02F44" w:rsidRPr="00E02F44" w:rsidRDefault="00E02F44" w:rsidP="00731C18">
            <w:pPr>
              <w:jc w:val="center"/>
              <w:rPr>
                <w:rFonts w:ascii="Times New Roman" w:hAnsi="Times New Roman" w:cs="Times New Roman"/>
                <w:b/>
                <w:bCs/>
                <w:sz w:val="24"/>
                <w:szCs w:val="24"/>
              </w:rPr>
            </w:pPr>
          </w:p>
        </w:tc>
      </w:tr>
      <w:tr w:rsidR="00E02F44" w:rsidRPr="00E02F44" w14:paraId="064BD6BF" w14:textId="77777777" w:rsidTr="00731C18">
        <w:trPr>
          <w:trHeight w:val="1537"/>
        </w:trPr>
        <w:tc>
          <w:tcPr>
            <w:tcW w:w="2549" w:type="dxa"/>
            <w:vMerge w:val="restart"/>
            <w:tcBorders>
              <w:top w:val="nil"/>
            </w:tcBorders>
          </w:tcPr>
          <w:p w14:paraId="58E41203"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r w:rsidRPr="00E02F44">
              <w:rPr>
                <w:rFonts w:ascii="Times New Roman" w:eastAsia="Times New Roman" w:hAnsi="Times New Roman" w:cs="Times New Roman"/>
                <w:kern w:val="0"/>
                <w:sz w:val="24"/>
                <w:szCs w:val="24"/>
                <w14:ligatures w14:val="none"/>
              </w:rPr>
              <w:t xml:space="preserve">1.1. </w:t>
            </w:r>
            <w:proofErr w:type="spellStart"/>
            <w:r w:rsidRPr="00E02F44">
              <w:rPr>
                <w:rFonts w:ascii="Times New Roman" w:eastAsia="Times New Roman" w:hAnsi="Times New Roman" w:cs="Times New Roman"/>
                <w:kern w:val="0"/>
                <w:sz w:val="24"/>
                <w:szCs w:val="24"/>
                <w14:ligatures w14:val="none"/>
              </w:rPr>
              <w:t>Skelbti</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ir</w:t>
            </w:r>
            <w:proofErr w:type="spellEnd"/>
            <w:r w:rsidRPr="00E02F44">
              <w:rPr>
                <w:rFonts w:ascii="Times New Roman" w:eastAsia="Times New Roman" w:hAnsi="Times New Roman" w:cs="Times New Roman"/>
                <w:kern w:val="0"/>
                <w:sz w:val="24"/>
                <w:szCs w:val="24"/>
                <w14:ligatures w14:val="none"/>
              </w:rPr>
              <w:t xml:space="preserve"> ne </w:t>
            </w:r>
            <w:proofErr w:type="spellStart"/>
            <w:r w:rsidRPr="00E02F44">
              <w:rPr>
                <w:rFonts w:ascii="Times New Roman" w:eastAsia="Times New Roman" w:hAnsi="Times New Roman" w:cs="Times New Roman"/>
                <w:kern w:val="0"/>
                <w:sz w:val="24"/>
                <w:szCs w:val="24"/>
                <w14:ligatures w14:val="none"/>
              </w:rPr>
              <w:t>rečiau</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kaip</w:t>
            </w:r>
            <w:proofErr w:type="spellEnd"/>
            <w:r w:rsidRPr="00E02F44">
              <w:rPr>
                <w:rFonts w:ascii="Times New Roman" w:eastAsia="Times New Roman" w:hAnsi="Times New Roman" w:cs="Times New Roman"/>
                <w:kern w:val="0"/>
                <w:sz w:val="24"/>
                <w:szCs w:val="24"/>
                <w14:ligatures w14:val="none"/>
              </w:rPr>
              <w:t xml:space="preserve"> 2 </w:t>
            </w:r>
            <w:proofErr w:type="spellStart"/>
            <w:r w:rsidRPr="00E02F44">
              <w:rPr>
                <w:rFonts w:ascii="Times New Roman" w:eastAsia="Times New Roman" w:hAnsi="Times New Roman" w:cs="Times New Roman"/>
                <w:kern w:val="0"/>
                <w:sz w:val="24"/>
                <w:szCs w:val="24"/>
                <w14:ligatures w14:val="none"/>
              </w:rPr>
              <w:t>kartus</w:t>
            </w:r>
            <w:proofErr w:type="spellEnd"/>
            <w:r w:rsidRPr="00E02F44">
              <w:rPr>
                <w:rFonts w:ascii="Times New Roman" w:eastAsia="Times New Roman" w:hAnsi="Times New Roman" w:cs="Times New Roman"/>
                <w:kern w:val="0"/>
                <w:sz w:val="24"/>
                <w:szCs w:val="24"/>
                <w14:ligatures w14:val="none"/>
              </w:rPr>
              <w:t xml:space="preserve"> per </w:t>
            </w:r>
            <w:proofErr w:type="spellStart"/>
            <w:r w:rsidRPr="00E02F44">
              <w:rPr>
                <w:rFonts w:ascii="Times New Roman" w:eastAsia="Times New Roman" w:hAnsi="Times New Roman" w:cs="Times New Roman"/>
                <w:kern w:val="0"/>
                <w:sz w:val="24"/>
                <w:szCs w:val="24"/>
                <w14:ligatures w14:val="none"/>
              </w:rPr>
              <w:t>metus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atnaujinti</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informaciją</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apie</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pagalbos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suteikimą</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vartojant</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priklausomybę</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sukeliančias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medžiagas</w:t>
            </w:r>
            <w:proofErr w:type="spellEnd"/>
          </w:p>
        </w:tc>
        <w:tc>
          <w:tcPr>
            <w:tcW w:w="1421" w:type="dxa"/>
            <w:tcBorders>
              <w:top w:val="nil"/>
            </w:tcBorders>
          </w:tcPr>
          <w:p w14:paraId="4093E0BF" w14:textId="77777777" w:rsidR="00E02F44" w:rsidRPr="00E02F44" w:rsidRDefault="00E02F44" w:rsidP="00731C18">
            <w:pPr>
              <w:jc w:val="center"/>
              <w:rPr>
                <w:rFonts w:ascii="Times New Roman" w:hAnsi="Times New Roman" w:cs="Times New Roman"/>
                <w:sz w:val="24"/>
                <w:szCs w:val="24"/>
              </w:rPr>
            </w:pPr>
            <w:bookmarkStart w:id="49" w:name="_Hlk152140131"/>
            <w:bookmarkStart w:id="50" w:name="_Hlk152140198"/>
            <w:r w:rsidRPr="00E02F44">
              <w:rPr>
                <w:rFonts w:ascii="Times New Roman" w:hAnsi="Times New Roman" w:cs="Times New Roman"/>
                <w:sz w:val="24"/>
                <w:szCs w:val="24"/>
              </w:rPr>
              <w:t>TBK</w:t>
            </w:r>
            <w:bookmarkEnd w:id="49"/>
          </w:p>
          <w:p w14:paraId="0421C932" w14:textId="77777777" w:rsidR="00E02F44" w:rsidRPr="00E02F44" w:rsidRDefault="00E02F44" w:rsidP="00731C18">
            <w:pPr>
              <w:jc w:val="center"/>
              <w:rPr>
                <w:rFonts w:ascii="Times New Roman" w:hAnsi="Times New Roman" w:cs="Times New Roman"/>
                <w:sz w:val="24"/>
                <w:szCs w:val="24"/>
              </w:rPr>
            </w:pPr>
          </w:p>
          <w:p w14:paraId="1F30336C" w14:textId="77777777" w:rsidR="00E02F44" w:rsidRPr="00E02F44" w:rsidRDefault="00E02F44" w:rsidP="00731C18">
            <w:pPr>
              <w:jc w:val="center"/>
              <w:rPr>
                <w:rFonts w:ascii="Times New Roman" w:hAnsi="Times New Roman" w:cs="Times New Roman"/>
                <w:sz w:val="24"/>
                <w:szCs w:val="24"/>
              </w:rPr>
            </w:pPr>
          </w:p>
          <w:bookmarkEnd w:id="50"/>
          <w:p w14:paraId="173168D0" w14:textId="77777777" w:rsidR="00E02F44" w:rsidRPr="00E02F44" w:rsidRDefault="00E02F44" w:rsidP="00731C18">
            <w:pPr>
              <w:jc w:val="center"/>
              <w:rPr>
                <w:rFonts w:ascii="Times New Roman" w:hAnsi="Times New Roman" w:cs="Times New Roman"/>
                <w:sz w:val="24"/>
                <w:szCs w:val="24"/>
              </w:rPr>
            </w:pPr>
          </w:p>
        </w:tc>
        <w:tc>
          <w:tcPr>
            <w:tcW w:w="1835" w:type="dxa"/>
            <w:tcBorders>
              <w:top w:val="nil"/>
            </w:tcBorders>
          </w:tcPr>
          <w:p w14:paraId="5D8EBE57"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Kiekvienais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metais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iki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kovo</w:t>
            </w:r>
            <w:proofErr w:type="spellEnd"/>
            <w:r w:rsidRPr="00E02F44">
              <w:rPr>
                <w:rFonts w:ascii="Times New Roman" w:hAnsi="Times New Roman" w:cs="Times New Roman"/>
                <w:sz w:val="24"/>
                <w:szCs w:val="24"/>
              </w:rPr>
              <w:t xml:space="preserve"> 1 d. </w:t>
            </w:r>
            <w:proofErr w:type="spellStart"/>
            <w:r w:rsidRPr="00E02F44">
              <w:rPr>
                <w:rFonts w:ascii="Times New Roman" w:hAnsi="Times New Roman" w:cs="Times New Roman"/>
                <w:sz w:val="24"/>
                <w:szCs w:val="24"/>
              </w:rPr>
              <w:t>ir</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lapkričio</w:t>
            </w:r>
            <w:proofErr w:type="spellEnd"/>
            <w:r w:rsidRPr="00E02F44">
              <w:rPr>
                <w:rFonts w:ascii="Times New Roman" w:hAnsi="Times New Roman" w:cs="Times New Roman"/>
                <w:sz w:val="24"/>
                <w:szCs w:val="24"/>
              </w:rPr>
              <w:t xml:space="preserve"> 1 d. </w:t>
            </w:r>
            <w:proofErr w:type="spellStart"/>
            <w:r w:rsidRPr="00E02F44">
              <w:rPr>
                <w:rFonts w:ascii="Times New Roman" w:hAnsi="Times New Roman" w:cs="Times New Roman"/>
                <w:sz w:val="24"/>
                <w:szCs w:val="24"/>
              </w:rPr>
              <w:t>atnaujina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informaciją</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savo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internetiniuose</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puslapiuose</w:t>
            </w:r>
            <w:proofErr w:type="spellEnd"/>
          </w:p>
        </w:tc>
        <w:tc>
          <w:tcPr>
            <w:tcW w:w="992" w:type="dxa"/>
          </w:tcPr>
          <w:p w14:paraId="4828F41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859" w:type="dxa"/>
          </w:tcPr>
          <w:p w14:paraId="6628B9B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992" w:type="dxa"/>
          </w:tcPr>
          <w:p w14:paraId="4369BDD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850" w:type="dxa"/>
          </w:tcPr>
          <w:p w14:paraId="4AA5579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709" w:type="dxa"/>
          </w:tcPr>
          <w:p w14:paraId="441F392A" w14:textId="77777777" w:rsidR="00E02F44" w:rsidRPr="00E02F44" w:rsidRDefault="00E02F44" w:rsidP="00731C18">
            <w:pPr>
              <w:jc w:val="center"/>
              <w:rPr>
                <w:rFonts w:ascii="Times New Roman" w:hAnsi="Times New Roman" w:cs="Times New Roman"/>
                <w:b/>
                <w:bCs/>
                <w:sz w:val="24"/>
                <w:szCs w:val="24"/>
              </w:rPr>
            </w:pPr>
          </w:p>
        </w:tc>
        <w:tc>
          <w:tcPr>
            <w:tcW w:w="852" w:type="dxa"/>
          </w:tcPr>
          <w:p w14:paraId="7CE0E841" w14:textId="77777777" w:rsidR="00E02F44" w:rsidRPr="00E02F44" w:rsidRDefault="00E02F44" w:rsidP="00731C18">
            <w:pPr>
              <w:jc w:val="center"/>
              <w:rPr>
                <w:rFonts w:ascii="Times New Roman" w:hAnsi="Times New Roman" w:cs="Times New Roman"/>
                <w:b/>
                <w:bCs/>
                <w:sz w:val="24"/>
                <w:szCs w:val="24"/>
              </w:rPr>
            </w:pPr>
          </w:p>
        </w:tc>
        <w:tc>
          <w:tcPr>
            <w:tcW w:w="849" w:type="dxa"/>
          </w:tcPr>
          <w:p w14:paraId="5B3B0A4F" w14:textId="77777777" w:rsidR="00E02F44" w:rsidRPr="00E02F44" w:rsidRDefault="00E02F44" w:rsidP="00731C18">
            <w:pPr>
              <w:jc w:val="center"/>
              <w:rPr>
                <w:rFonts w:ascii="Times New Roman" w:hAnsi="Times New Roman" w:cs="Times New Roman"/>
                <w:b/>
                <w:bCs/>
                <w:sz w:val="24"/>
                <w:szCs w:val="24"/>
              </w:rPr>
            </w:pPr>
          </w:p>
        </w:tc>
        <w:tc>
          <w:tcPr>
            <w:tcW w:w="709" w:type="dxa"/>
          </w:tcPr>
          <w:p w14:paraId="03076CEB" w14:textId="77777777" w:rsidR="00E02F44" w:rsidRPr="00E02F44" w:rsidRDefault="00E02F44" w:rsidP="00731C18">
            <w:pPr>
              <w:jc w:val="center"/>
              <w:rPr>
                <w:rFonts w:ascii="Times New Roman" w:hAnsi="Times New Roman" w:cs="Times New Roman"/>
                <w:b/>
                <w:bCs/>
                <w:sz w:val="24"/>
                <w:szCs w:val="24"/>
              </w:rPr>
            </w:pPr>
          </w:p>
        </w:tc>
        <w:tc>
          <w:tcPr>
            <w:tcW w:w="1559" w:type="dxa"/>
          </w:tcPr>
          <w:p w14:paraId="4EEA1C4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 xml:space="preserve">SB </w:t>
            </w:r>
            <w:proofErr w:type="spellStart"/>
            <w:r w:rsidRPr="00E02F44">
              <w:rPr>
                <w:rFonts w:ascii="Times New Roman" w:hAnsi="Times New Roman" w:cs="Times New Roman"/>
                <w:sz w:val="24"/>
                <w:szCs w:val="24"/>
              </w:rPr>
              <w:t>lėšų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nereikia</w:t>
            </w:r>
            <w:proofErr w:type="spellEnd"/>
          </w:p>
        </w:tc>
      </w:tr>
      <w:tr w:rsidR="00E02F44" w:rsidRPr="00E02F44" w14:paraId="4F9C73BA" w14:textId="77777777" w:rsidTr="00731C18">
        <w:trPr>
          <w:trHeight w:val="2494"/>
        </w:trPr>
        <w:tc>
          <w:tcPr>
            <w:tcW w:w="2549" w:type="dxa"/>
            <w:vMerge/>
          </w:tcPr>
          <w:p w14:paraId="267A06AD"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p>
        </w:tc>
        <w:tc>
          <w:tcPr>
            <w:tcW w:w="1421" w:type="dxa"/>
            <w:tcBorders>
              <w:top w:val="single" w:sz="4" w:space="0" w:color="auto"/>
            </w:tcBorders>
          </w:tcPr>
          <w:p w14:paraId="325ED18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BUM</w:t>
            </w:r>
          </w:p>
        </w:tc>
        <w:tc>
          <w:tcPr>
            <w:tcW w:w="1835" w:type="dxa"/>
          </w:tcPr>
          <w:p w14:paraId="7A99B243" w14:textId="77777777" w:rsidR="00E02F44" w:rsidRPr="00E02F44" w:rsidRDefault="00E02F44" w:rsidP="00731C18">
            <w:pPr>
              <w:rPr>
                <w:rFonts w:ascii="Times New Roman" w:hAnsi="Times New Roman" w:cs="Times New Roman"/>
                <w:color w:val="000000" w:themeColor="text1"/>
                <w:sz w:val="24"/>
                <w:szCs w:val="24"/>
              </w:rPr>
            </w:pPr>
            <w:proofErr w:type="spellStart"/>
            <w:r w:rsidRPr="00E02F44">
              <w:rPr>
                <w:rFonts w:ascii="Times New Roman" w:hAnsi="Times New Roman" w:cs="Times New Roman"/>
                <w:color w:val="000000" w:themeColor="text1"/>
                <w:sz w:val="24"/>
                <w:szCs w:val="24"/>
              </w:rPr>
              <w:t>Kiekvienais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metais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iki</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sz w:val="24"/>
                <w:szCs w:val="24"/>
              </w:rPr>
              <w:t>kovo</w:t>
            </w:r>
            <w:proofErr w:type="spellEnd"/>
            <w:r w:rsidRPr="00E02F44">
              <w:rPr>
                <w:rFonts w:ascii="Times New Roman" w:hAnsi="Times New Roman" w:cs="Times New Roman"/>
                <w:sz w:val="24"/>
                <w:szCs w:val="24"/>
              </w:rPr>
              <w:t xml:space="preserve"> 1 d. </w:t>
            </w:r>
            <w:proofErr w:type="spellStart"/>
            <w:r w:rsidRPr="00E02F44">
              <w:rPr>
                <w:rFonts w:ascii="Times New Roman" w:hAnsi="Times New Roman" w:cs="Times New Roman"/>
                <w:sz w:val="24"/>
                <w:szCs w:val="24"/>
              </w:rPr>
              <w:t>ir</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lapkričio</w:t>
            </w:r>
            <w:proofErr w:type="spellEnd"/>
            <w:r w:rsidRPr="00E02F44">
              <w:rPr>
                <w:rFonts w:ascii="Times New Roman" w:hAnsi="Times New Roman" w:cs="Times New Roman"/>
                <w:sz w:val="24"/>
                <w:szCs w:val="24"/>
              </w:rPr>
              <w:t xml:space="preserve"> 1 d. </w:t>
            </w:r>
            <w:proofErr w:type="spellStart"/>
            <w:r w:rsidRPr="00E02F44">
              <w:rPr>
                <w:rFonts w:ascii="Times New Roman" w:hAnsi="Times New Roman" w:cs="Times New Roman"/>
                <w:sz w:val="24"/>
                <w:szCs w:val="24"/>
              </w:rPr>
              <w:t>atnaujina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color w:val="000000" w:themeColor="text1"/>
                <w:sz w:val="24"/>
                <w:szCs w:val="24"/>
              </w:rPr>
              <w:t>informaciją</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savo</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internetiniuose</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puslapiuose</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ir</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ugdymo</w:t>
            </w:r>
            <w:proofErr w:type="spellEnd"/>
            <w:r w:rsidRPr="00E02F44">
              <w:rPr>
                <w:rFonts w:ascii="Times New Roman" w:hAnsi="Times New Roman" w:cs="Times New Roman"/>
                <w:color w:val="000000" w:themeColor="text1"/>
                <w:sz w:val="24"/>
                <w:szCs w:val="24"/>
              </w:rPr>
              <w:t xml:space="preserve"> el. </w:t>
            </w:r>
            <w:proofErr w:type="spellStart"/>
            <w:r w:rsidRPr="00E02F44">
              <w:rPr>
                <w:rFonts w:ascii="Times New Roman" w:hAnsi="Times New Roman" w:cs="Times New Roman"/>
                <w:color w:val="000000" w:themeColor="text1"/>
                <w:sz w:val="24"/>
                <w:szCs w:val="24"/>
              </w:rPr>
              <w:t>dienynuose</w:t>
            </w:r>
            <w:proofErr w:type="spellEnd"/>
          </w:p>
        </w:tc>
        <w:tc>
          <w:tcPr>
            <w:tcW w:w="992" w:type="dxa"/>
            <w:tcBorders>
              <w:top w:val="single" w:sz="4" w:space="0" w:color="auto"/>
            </w:tcBorders>
          </w:tcPr>
          <w:p w14:paraId="75589C5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859" w:type="dxa"/>
            <w:tcBorders>
              <w:top w:val="single" w:sz="4" w:space="0" w:color="auto"/>
            </w:tcBorders>
          </w:tcPr>
          <w:p w14:paraId="637293F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992" w:type="dxa"/>
            <w:tcBorders>
              <w:top w:val="single" w:sz="4" w:space="0" w:color="auto"/>
            </w:tcBorders>
          </w:tcPr>
          <w:p w14:paraId="3DA2526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850" w:type="dxa"/>
            <w:tcBorders>
              <w:top w:val="single" w:sz="4" w:space="0" w:color="auto"/>
            </w:tcBorders>
          </w:tcPr>
          <w:p w14:paraId="174008B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709" w:type="dxa"/>
            <w:tcBorders>
              <w:top w:val="single" w:sz="4" w:space="0" w:color="auto"/>
            </w:tcBorders>
          </w:tcPr>
          <w:p w14:paraId="0E9A4EE3" w14:textId="77777777" w:rsidR="00E02F44" w:rsidRPr="00E02F44" w:rsidRDefault="00E02F44" w:rsidP="00731C18">
            <w:pPr>
              <w:jc w:val="center"/>
              <w:rPr>
                <w:rFonts w:ascii="Times New Roman" w:hAnsi="Times New Roman" w:cs="Times New Roman"/>
                <w:b/>
                <w:bCs/>
                <w:sz w:val="24"/>
                <w:szCs w:val="24"/>
              </w:rPr>
            </w:pPr>
          </w:p>
        </w:tc>
        <w:tc>
          <w:tcPr>
            <w:tcW w:w="852" w:type="dxa"/>
            <w:tcBorders>
              <w:top w:val="single" w:sz="4" w:space="0" w:color="auto"/>
            </w:tcBorders>
          </w:tcPr>
          <w:p w14:paraId="50D1131C" w14:textId="77777777" w:rsidR="00E02F44" w:rsidRPr="00E02F44" w:rsidRDefault="00E02F44" w:rsidP="00731C18">
            <w:pPr>
              <w:jc w:val="center"/>
              <w:rPr>
                <w:rFonts w:ascii="Times New Roman" w:hAnsi="Times New Roman" w:cs="Times New Roman"/>
                <w:b/>
                <w:bCs/>
                <w:sz w:val="24"/>
                <w:szCs w:val="24"/>
              </w:rPr>
            </w:pPr>
          </w:p>
        </w:tc>
        <w:tc>
          <w:tcPr>
            <w:tcW w:w="849" w:type="dxa"/>
            <w:tcBorders>
              <w:top w:val="single" w:sz="4" w:space="0" w:color="auto"/>
            </w:tcBorders>
          </w:tcPr>
          <w:p w14:paraId="7FD6FF4C" w14:textId="77777777" w:rsidR="00E02F44" w:rsidRPr="00E02F44" w:rsidRDefault="00E02F44" w:rsidP="00731C18">
            <w:pPr>
              <w:jc w:val="center"/>
              <w:rPr>
                <w:rFonts w:ascii="Times New Roman" w:hAnsi="Times New Roman" w:cs="Times New Roman"/>
                <w:b/>
                <w:bCs/>
                <w:sz w:val="24"/>
                <w:szCs w:val="24"/>
              </w:rPr>
            </w:pPr>
          </w:p>
        </w:tc>
        <w:tc>
          <w:tcPr>
            <w:tcW w:w="709" w:type="dxa"/>
            <w:tcBorders>
              <w:top w:val="single" w:sz="4" w:space="0" w:color="auto"/>
            </w:tcBorders>
          </w:tcPr>
          <w:p w14:paraId="760CF68D" w14:textId="77777777" w:rsidR="00E02F44" w:rsidRPr="00E02F44" w:rsidRDefault="00E02F44" w:rsidP="00731C18">
            <w:pPr>
              <w:jc w:val="center"/>
              <w:rPr>
                <w:rFonts w:ascii="Times New Roman" w:hAnsi="Times New Roman" w:cs="Times New Roman"/>
                <w:b/>
                <w:bCs/>
                <w:sz w:val="24"/>
                <w:szCs w:val="24"/>
              </w:rPr>
            </w:pPr>
          </w:p>
        </w:tc>
        <w:tc>
          <w:tcPr>
            <w:tcW w:w="1559" w:type="dxa"/>
            <w:tcBorders>
              <w:top w:val="single" w:sz="4" w:space="0" w:color="auto"/>
            </w:tcBorders>
          </w:tcPr>
          <w:p w14:paraId="6A5B677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 xml:space="preserve">SB </w:t>
            </w:r>
            <w:proofErr w:type="spellStart"/>
            <w:r w:rsidRPr="00E02F44">
              <w:rPr>
                <w:rFonts w:ascii="Times New Roman" w:hAnsi="Times New Roman" w:cs="Times New Roman"/>
                <w:sz w:val="24"/>
                <w:szCs w:val="24"/>
              </w:rPr>
              <w:t>lėšų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nereikia</w:t>
            </w:r>
            <w:proofErr w:type="spellEnd"/>
          </w:p>
        </w:tc>
      </w:tr>
      <w:tr w:rsidR="00E02F44" w:rsidRPr="00E02F44" w14:paraId="2BE751B7" w14:textId="77777777" w:rsidTr="00731C18">
        <w:trPr>
          <w:trHeight w:val="2542"/>
        </w:trPr>
        <w:tc>
          <w:tcPr>
            <w:tcW w:w="2549" w:type="dxa"/>
          </w:tcPr>
          <w:p w14:paraId="40109551"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1.2. </w:t>
            </w:r>
            <w:proofErr w:type="spellStart"/>
            <w:r w:rsidRPr="00E02F44">
              <w:rPr>
                <w:rFonts w:ascii="Times New Roman" w:hAnsi="Times New Roman" w:cs="Times New Roman"/>
                <w:color w:val="000000" w:themeColor="text1"/>
                <w:sz w:val="24"/>
                <w:szCs w:val="24"/>
              </w:rPr>
              <w:t>Prevencinės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paskaitos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konsultacijos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sz w:val="24"/>
                <w:szCs w:val="24"/>
              </w:rPr>
              <w:t>mokiniams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šeimoms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mokytojams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ikimokyklinio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ugdymo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specialistams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apie</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priklausomybę</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sukeliančių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medžiagų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žalą</w:t>
            </w:r>
            <w:proofErr w:type="spellEnd"/>
          </w:p>
          <w:p w14:paraId="573D09BC" w14:textId="77777777" w:rsidR="00E02F44" w:rsidRPr="00E02F44" w:rsidRDefault="00E02F44" w:rsidP="00731C18">
            <w:pPr>
              <w:pStyle w:val="Sraopastraipa"/>
              <w:spacing w:after="0" w:line="240" w:lineRule="auto"/>
              <w:ind w:left="38"/>
              <w:rPr>
                <w:rFonts w:ascii="Times New Roman" w:eastAsia="Times New Roman" w:hAnsi="Times New Roman" w:cs="Times New Roman"/>
                <w:b/>
                <w:bCs/>
                <w:kern w:val="0"/>
                <w:sz w:val="24"/>
                <w:szCs w:val="24"/>
                <w14:ligatures w14:val="none"/>
              </w:rPr>
            </w:pPr>
          </w:p>
        </w:tc>
        <w:tc>
          <w:tcPr>
            <w:tcW w:w="1421" w:type="dxa"/>
          </w:tcPr>
          <w:p w14:paraId="5BAB4BC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p w14:paraId="55882E39" w14:textId="77777777" w:rsidR="00E02F44" w:rsidRPr="00E02F44" w:rsidRDefault="00E02F44" w:rsidP="00731C18">
            <w:pPr>
              <w:jc w:val="center"/>
              <w:rPr>
                <w:rFonts w:ascii="Times New Roman" w:hAnsi="Times New Roman" w:cs="Times New Roman"/>
                <w:sz w:val="24"/>
                <w:szCs w:val="24"/>
              </w:rPr>
            </w:pPr>
          </w:p>
          <w:p w14:paraId="64621B5E" w14:textId="77777777" w:rsidR="00E02F44" w:rsidRPr="00E02F44" w:rsidRDefault="00E02F44" w:rsidP="00731C18">
            <w:pPr>
              <w:jc w:val="center"/>
              <w:rPr>
                <w:rFonts w:ascii="Times New Roman" w:hAnsi="Times New Roman" w:cs="Times New Roman"/>
                <w:sz w:val="24"/>
                <w:szCs w:val="24"/>
              </w:rPr>
            </w:pPr>
          </w:p>
          <w:p w14:paraId="22C0DD1C" w14:textId="77777777" w:rsidR="00E02F44" w:rsidRPr="00E02F44" w:rsidRDefault="00E02F44" w:rsidP="00731C18">
            <w:pPr>
              <w:jc w:val="center"/>
              <w:rPr>
                <w:rFonts w:ascii="Times New Roman" w:hAnsi="Times New Roman" w:cs="Times New Roman"/>
                <w:sz w:val="24"/>
                <w:szCs w:val="24"/>
              </w:rPr>
            </w:pPr>
          </w:p>
          <w:p w14:paraId="5BEF4D97" w14:textId="77777777" w:rsidR="00E02F44" w:rsidRPr="00E02F44" w:rsidRDefault="00E02F44" w:rsidP="00731C18">
            <w:pPr>
              <w:jc w:val="center"/>
              <w:rPr>
                <w:rFonts w:ascii="Times New Roman" w:hAnsi="Times New Roman" w:cs="Times New Roman"/>
                <w:sz w:val="24"/>
                <w:szCs w:val="24"/>
              </w:rPr>
            </w:pPr>
          </w:p>
          <w:p w14:paraId="06809292" w14:textId="77777777" w:rsidR="00E02F44" w:rsidRPr="00E02F44" w:rsidRDefault="00E02F44" w:rsidP="00731C18">
            <w:pPr>
              <w:jc w:val="center"/>
              <w:rPr>
                <w:rFonts w:ascii="Times New Roman" w:hAnsi="Times New Roman" w:cs="Times New Roman"/>
                <w:sz w:val="24"/>
                <w:szCs w:val="24"/>
              </w:rPr>
            </w:pPr>
          </w:p>
        </w:tc>
        <w:tc>
          <w:tcPr>
            <w:tcW w:w="1835" w:type="dxa"/>
          </w:tcPr>
          <w:p w14:paraId="0D83900F"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Paskaitų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r w:rsidRPr="00E02F44">
              <w:rPr>
                <w:rFonts w:ascii="Times New Roman" w:hAnsi="Times New Roman" w:cs="Times New Roman"/>
                <w:sz w:val="24"/>
                <w:szCs w:val="24"/>
              </w:rPr>
              <w:t xml:space="preserve"> / </w:t>
            </w:r>
            <w:proofErr w:type="spellStart"/>
            <w:r w:rsidRPr="00E02F44">
              <w:rPr>
                <w:rFonts w:ascii="Times New Roman" w:hAnsi="Times New Roman" w:cs="Times New Roman"/>
                <w:sz w:val="24"/>
                <w:szCs w:val="24"/>
              </w:rPr>
              <w:t>dalyvaujančių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dalis</w:t>
            </w:r>
            <w:proofErr w:type="spellEnd"/>
            <w:r w:rsidRPr="00E02F44">
              <w:rPr>
                <w:rFonts w:ascii="Times New Roman" w:hAnsi="Times New Roman" w:cs="Times New Roman"/>
                <w:sz w:val="24"/>
                <w:szCs w:val="24"/>
              </w:rPr>
              <w:t>, proc.</w:t>
            </w:r>
          </w:p>
          <w:p w14:paraId="0B3A3897" w14:textId="77777777" w:rsidR="00E02F44" w:rsidRPr="00E02F44" w:rsidRDefault="00E02F44" w:rsidP="00731C18">
            <w:pPr>
              <w:rPr>
                <w:rFonts w:ascii="Times New Roman" w:hAnsi="Times New Roman" w:cs="Times New Roman"/>
                <w:sz w:val="24"/>
                <w:szCs w:val="24"/>
              </w:rPr>
            </w:pPr>
          </w:p>
        </w:tc>
        <w:tc>
          <w:tcPr>
            <w:tcW w:w="992" w:type="dxa"/>
          </w:tcPr>
          <w:p w14:paraId="5399A19E"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 xml:space="preserve">200 / 90 </w:t>
            </w:r>
          </w:p>
        </w:tc>
        <w:tc>
          <w:tcPr>
            <w:tcW w:w="859" w:type="dxa"/>
          </w:tcPr>
          <w:p w14:paraId="47D9FD0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210 / 90</w:t>
            </w:r>
          </w:p>
        </w:tc>
        <w:tc>
          <w:tcPr>
            <w:tcW w:w="992" w:type="dxa"/>
          </w:tcPr>
          <w:p w14:paraId="10CD764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220 / 90</w:t>
            </w:r>
          </w:p>
        </w:tc>
        <w:tc>
          <w:tcPr>
            <w:tcW w:w="850" w:type="dxa"/>
          </w:tcPr>
          <w:p w14:paraId="353E344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230/</w:t>
            </w:r>
          </w:p>
          <w:p w14:paraId="2E67E55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90</w:t>
            </w:r>
          </w:p>
        </w:tc>
        <w:tc>
          <w:tcPr>
            <w:tcW w:w="709" w:type="dxa"/>
          </w:tcPr>
          <w:p w14:paraId="62D58C13" w14:textId="77777777" w:rsidR="00E02F44" w:rsidRPr="00E02F44" w:rsidRDefault="00E02F44" w:rsidP="00731C18">
            <w:pPr>
              <w:jc w:val="center"/>
              <w:rPr>
                <w:rFonts w:ascii="Times New Roman" w:hAnsi="Times New Roman" w:cs="Times New Roman"/>
                <w:sz w:val="24"/>
                <w:szCs w:val="24"/>
              </w:rPr>
            </w:pPr>
          </w:p>
          <w:p w14:paraId="356B9676" w14:textId="77777777" w:rsidR="00E02F44" w:rsidRPr="00E02F44" w:rsidRDefault="00E02F44" w:rsidP="00731C18">
            <w:pPr>
              <w:jc w:val="center"/>
              <w:rPr>
                <w:rFonts w:ascii="Times New Roman" w:hAnsi="Times New Roman" w:cs="Times New Roman"/>
                <w:sz w:val="24"/>
                <w:szCs w:val="24"/>
              </w:rPr>
            </w:pPr>
          </w:p>
          <w:p w14:paraId="7B77F35F" w14:textId="77777777" w:rsidR="00E02F44" w:rsidRPr="00E02F44" w:rsidRDefault="00E02F44" w:rsidP="00731C18">
            <w:pPr>
              <w:jc w:val="center"/>
              <w:rPr>
                <w:rFonts w:ascii="Times New Roman" w:hAnsi="Times New Roman" w:cs="Times New Roman"/>
                <w:sz w:val="24"/>
                <w:szCs w:val="24"/>
              </w:rPr>
            </w:pPr>
          </w:p>
          <w:p w14:paraId="43C080CB" w14:textId="77777777" w:rsidR="00E02F44" w:rsidRPr="00E02F44" w:rsidRDefault="00E02F44" w:rsidP="00731C18">
            <w:pPr>
              <w:jc w:val="center"/>
              <w:rPr>
                <w:rFonts w:ascii="Times New Roman" w:hAnsi="Times New Roman" w:cs="Times New Roman"/>
                <w:sz w:val="24"/>
                <w:szCs w:val="24"/>
              </w:rPr>
            </w:pPr>
          </w:p>
          <w:p w14:paraId="4B19BA32" w14:textId="77777777" w:rsidR="00E02F44" w:rsidRPr="00E02F44" w:rsidRDefault="00E02F44" w:rsidP="00731C18">
            <w:pPr>
              <w:jc w:val="center"/>
              <w:rPr>
                <w:rFonts w:ascii="Times New Roman" w:hAnsi="Times New Roman" w:cs="Times New Roman"/>
                <w:sz w:val="24"/>
                <w:szCs w:val="24"/>
              </w:rPr>
            </w:pPr>
          </w:p>
        </w:tc>
        <w:tc>
          <w:tcPr>
            <w:tcW w:w="852" w:type="dxa"/>
          </w:tcPr>
          <w:p w14:paraId="3508F0D3" w14:textId="77777777" w:rsidR="00E02F44" w:rsidRPr="00E02F44" w:rsidRDefault="00E02F44" w:rsidP="00731C18">
            <w:pPr>
              <w:jc w:val="center"/>
              <w:rPr>
                <w:rFonts w:ascii="Times New Roman" w:hAnsi="Times New Roman" w:cs="Times New Roman"/>
                <w:sz w:val="24"/>
                <w:szCs w:val="24"/>
              </w:rPr>
            </w:pPr>
          </w:p>
          <w:p w14:paraId="330B8E45" w14:textId="77777777" w:rsidR="00E02F44" w:rsidRPr="00E02F44" w:rsidRDefault="00E02F44" w:rsidP="00731C18">
            <w:pPr>
              <w:jc w:val="center"/>
              <w:rPr>
                <w:rFonts w:ascii="Times New Roman" w:hAnsi="Times New Roman" w:cs="Times New Roman"/>
                <w:sz w:val="24"/>
                <w:szCs w:val="24"/>
              </w:rPr>
            </w:pPr>
          </w:p>
          <w:p w14:paraId="5D5DA8B5" w14:textId="77777777" w:rsidR="00E02F44" w:rsidRPr="00E02F44" w:rsidRDefault="00E02F44" w:rsidP="00731C18">
            <w:pPr>
              <w:jc w:val="center"/>
              <w:rPr>
                <w:rFonts w:ascii="Times New Roman" w:hAnsi="Times New Roman" w:cs="Times New Roman"/>
                <w:sz w:val="24"/>
                <w:szCs w:val="24"/>
              </w:rPr>
            </w:pPr>
          </w:p>
          <w:p w14:paraId="6D1E1812" w14:textId="77777777" w:rsidR="00E02F44" w:rsidRPr="00E02F44" w:rsidRDefault="00E02F44" w:rsidP="00731C18">
            <w:pPr>
              <w:jc w:val="center"/>
              <w:rPr>
                <w:rFonts w:ascii="Times New Roman" w:hAnsi="Times New Roman" w:cs="Times New Roman"/>
                <w:sz w:val="24"/>
                <w:szCs w:val="24"/>
              </w:rPr>
            </w:pPr>
          </w:p>
          <w:p w14:paraId="368E4F18" w14:textId="77777777" w:rsidR="00E02F44" w:rsidRPr="00E02F44" w:rsidRDefault="00E02F44" w:rsidP="00731C18">
            <w:pPr>
              <w:rPr>
                <w:rFonts w:ascii="Times New Roman" w:hAnsi="Times New Roman" w:cs="Times New Roman"/>
                <w:sz w:val="24"/>
                <w:szCs w:val="24"/>
              </w:rPr>
            </w:pPr>
          </w:p>
        </w:tc>
        <w:tc>
          <w:tcPr>
            <w:tcW w:w="849" w:type="dxa"/>
          </w:tcPr>
          <w:p w14:paraId="0C7D1C92" w14:textId="77777777" w:rsidR="00E02F44" w:rsidRPr="00E02F44" w:rsidRDefault="00E02F44" w:rsidP="00731C18">
            <w:pPr>
              <w:jc w:val="center"/>
              <w:rPr>
                <w:rFonts w:ascii="Times New Roman" w:hAnsi="Times New Roman" w:cs="Times New Roman"/>
                <w:sz w:val="24"/>
                <w:szCs w:val="24"/>
              </w:rPr>
            </w:pPr>
          </w:p>
          <w:p w14:paraId="36BDC024" w14:textId="77777777" w:rsidR="00E02F44" w:rsidRPr="00E02F44" w:rsidRDefault="00E02F44" w:rsidP="00731C18">
            <w:pPr>
              <w:jc w:val="center"/>
              <w:rPr>
                <w:rFonts w:ascii="Times New Roman" w:hAnsi="Times New Roman" w:cs="Times New Roman"/>
                <w:sz w:val="24"/>
                <w:szCs w:val="24"/>
              </w:rPr>
            </w:pPr>
          </w:p>
          <w:p w14:paraId="2880FA46" w14:textId="77777777" w:rsidR="00E02F44" w:rsidRPr="00E02F44" w:rsidRDefault="00E02F44" w:rsidP="00731C18">
            <w:pPr>
              <w:jc w:val="center"/>
              <w:rPr>
                <w:rFonts w:ascii="Times New Roman" w:hAnsi="Times New Roman" w:cs="Times New Roman"/>
                <w:sz w:val="24"/>
                <w:szCs w:val="24"/>
              </w:rPr>
            </w:pPr>
          </w:p>
          <w:p w14:paraId="770E170F" w14:textId="77777777" w:rsidR="00E02F44" w:rsidRPr="00E02F44" w:rsidRDefault="00E02F44" w:rsidP="00731C18">
            <w:pPr>
              <w:jc w:val="center"/>
              <w:rPr>
                <w:rFonts w:ascii="Times New Roman" w:hAnsi="Times New Roman" w:cs="Times New Roman"/>
                <w:sz w:val="24"/>
                <w:szCs w:val="24"/>
              </w:rPr>
            </w:pPr>
          </w:p>
          <w:p w14:paraId="72978D29" w14:textId="77777777" w:rsidR="00E02F44" w:rsidRPr="00E02F44" w:rsidRDefault="00E02F44" w:rsidP="00731C18">
            <w:pPr>
              <w:jc w:val="center"/>
              <w:rPr>
                <w:rFonts w:ascii="Times New Roman" w:hAnsi="Times New Roman" w:cs="Times New Roman"/>
                <w:sz w:val="24"/>
                <w:szCs w:val="24"/>
              </w:rPr>
            </w:pPr>
          </w:p>
          <w:p w14:paraId="3B0F61B2" w14:textId="77777777" w:rsidR="00E02F44" w:rsidRPr="00E02F44" w:rsidRDefault="00E02F44" w:rsidP="00731C18">
            <w:pPr>
              <w:rPr>
                <w:rFonts w:ascii="Times New Roman" w:hAnsi="Times New Roman" w:cs="Times New Roman"/>
                <w:sz w:val="24"/>
                <w:szCs w:val="24"/>
              </w:rPr>
            </w:pPr>
          </w:p>
        </w:tc>
        <w:tc>
          <w:tcPr>
            <w:tcW w:w="709" w:type="dxa"/>
          </w:tcPr>
          <w:p w14:paraId="5823B09F" w14:textId="77777777" w:rsidR="00E02F44" w:rsidRPr="00E02F44" w:rsidRDefault="00E02F44" w:rsidP="00731C18">
            <w:pPr>
              <w:jc w:val="center"/>
              <w:rPr>
                <w:rFonts w:ascii="Times New Roman" w:hAnsi="Times New Roman" w:cs="Times New Roman"/>
                <w:sz w:val="24"/>
                <w:szCs w:val="24"/>
              </w:rPr>
            </w:pPr>
          </w:p>
          <w:p w14:paraId="6C3B9E1F" w14:textId="77777777" w:rsidR="00E02F44" w:rsidRPr="00E02F44" w:rsidRDefault="00E02F44" w:rsidP="00731C18">
            <w:pPr>
              <w:jc w:val="center"/>
              <w:rPr>
                <w:rFonts w:ascii="Times New Roman" w:hAnsi="Times New Roman" w:cs="Times New Roman"/>
                <w:sz w:val="24"/>
                <w:szCs w:val="24"/>
              </w:rPr>
            </w:pPr>
          </w:p>
          <w:p w14:paraId="462E0DB6" w14:textId="77777777" w:rsidR="00E02F44" w:rsidRPr="00E02F44" w:rsidRDefault="00E02F44" w:rsidP="00731C18">
            <w:pPr>
              <w:jc w:val="center"/>
              <w:rPr>
                <w:rFonts w:ascii="Times New Roman" w:hAnsi="Times New Roman" w:cs="Times New Roman"/>
                <w:sz w:val="24"/>
                <w:szCs w:val="24"/>
              </w:rPr>
            </w:pPr>
          </w:p>
          <w:p w14:paraId="6FD0E218" w14:textId="77777777" w:rsidR="00E02F44" w:rsidRPr="00E02F44" w:rsidRDefault="00E02F44" w:rsidP="00731C18">
            <w:pPr>
              <w:jc w:val="center"/>
              <w:rPr>
                <w:rFonts w:ascii="Times New Roman" w:hAnsi="Times New Roman" w:cs="Times New Roman"/>
                <w:sz w:val="24"/>
                <w:szCs w:val="24"/>
              </w:rPr>
            </w:pPr>
          </w:p>
          <w:p w14:paraId="3B7EB0E6" w14:textId="77777777" w:rsidR="00E02F44" w:rsidRPr="00E02F44" w:rsidRDefault="00E02F44" w:rsidP="00731C18">
            <w:pPr>
              <w:jc w:val="center"/>
              <w:rPr>
                <w:rFonts w:ascii="Times New Roman" w:hAnsi="Times New Roman" w:cs="Times New Roman"/>
                <w:sz w:val="24"/>
                <w:szCs w:val="24"/>
              </w:rPr>
            </w:pPr>
          </w:p>
          <w:p w14:paraId="06553CE7" w14:textId="77777777" w:rsidR="00E02F44" w:rsidRPr="00E02F44" w:rsidRDefault="00E02F44" w:rsidP="00731C18">
            <w:pPr>
              <w:jc w:val="center"/>
              <w:rPr>
                <w:rFonts w:ascii="Times New Roman" w:hAnsi="Times New Roman" w:cs="Times New Roman"/>
                <w:sz w:val="24"/>
                <w:szCs w:val="24"/>
              </w:rPr>
            </w:pPr>
          </w:p>
        </w:tc>
        <w:tc>
          <w:tcPr>
            <w:tcW w:w="1559" w:type="dxa"/>
          </w:tcPr>
          <w:p w14:paraId="0F0E1920" w14:textId="77777777" w:rsidR="00E02F44" w:rsidRPr="00E02F44" w:rsidRDefault="00E02F44" w:rsidP="00731C18">
            <w:pPr>
              <w:jc w:val="center"/>
              <w:rPr>
                <w:rFonts w:ascii="Times New Roman" w:hAnsi="Times New Roman" w:cs="Times New Roman"/>
                <w:sz w:val="24"/>
                <w:szCs w:val="24"/>
              </w:rPr>
            </w:pPr>
            <w:proofErr w:type="spellStart"/>
            <w:r w:rsidRPr="00E02F44">
              <w:rPr>
                <w:rFonts w:ascii="Times New Roman" w:hAnsi="Times New Roman" w:cs="Times New Roman"/>
                <w:sz w:val="24"/>
                <w:szCs w:val="24"/>
              </w:rPr>
              <w:t>Specialioji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tikslinė</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dotacija</w:t>
            </w:r>
            <w:proofErr w:type="spellEnd"/>
            <w:r w:rsidRPr="00E02F44">
              <w:rPr>
                <w:rFonts w:ascii="Times New Roman" w:hAnsi="Times New Roman" w:cs="Times New Roman"/>
                <w:sz w:val="24"/>
                <w:szCs w:val="24"/>
              </w:rPr>
              <w:t xml:space="preserve"> </w:t>
            </w:r>
          </w:p>
          <w:p w14:paraId="2AE6A4B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w:t>
            </w:r>
            <w:proofErr w:type="spellStart"/>
            <w:r w:rsidRPr="00E02F44">
              <w:rPr>
                <w:rFonts w:ascii="Times New Roman" w:hAnsi="Times New Roman" w:cs="Times New Roman"/>
                <w:sz w:val="24"/>
                <w:szCs w:val="24"/>
              </w:rPr>
              <w:t>toliau</w:t>
            </w:r>
            <w:proofErr w:type="spellEnd"/>
            <w:r w:rsidRPr="00E02F44">
              <w:rPr>
                <w:rFonts w:ascii="Times New Roman" w:hAnsi="Times New Roman" w:cs="Times New Roman"/>
                <w:sz w:val="24"/>
                <w:szCs w:val="24"/>
              </w:rPr>
              <w:t xml:space="preserve"> – STD)</w:t>
            </w:r>
          </w:p>
          <w:p w14:paraId="6D4A9E68" w14:textId="77777777" w:rsidR="00E02F44" w:rsidRPr="00E02F44" w:rsidRDefault="00E02F44" w:rsidP="00731C18">
            <w:pPr>
              <w:jc w:val="center"/>
              <w:rPr>
                <w:rFonts w:ascii="Times New Roman" w:hAnsi="Times New Roman" w:cs="Times New Roman"/>
                <w:sz w:val="24"/>
                <w:szCs w:val="24"/>
              </w:rPr>
            </w:pPr>
          </w:p>
          <w:p w14:paraId="62ABDB03" w14:textId="77777777" w:rsidR="00E02F44" w:rsidRPr="00E02F44" w:rsidRDefault="00E02F44" w:rsidP="00731C18">
            <w:pPr>
              <w:jc w:val="center"/>
              <w:rPr>
                <w:rFonts w:ascii="Times New Roman" w:hAnsi="Times New Roman" w:cs="Times New Roman"/>
                <w:sz w:val="24"/>
                <w:szCs w:val="24"/>
              </w:rPr>
            </w:pPr>
          </w:p>
          <w:p w14:paraId="75FDFD32" w14:textId="77777777" w:rsidR="00E02F44" w:rsidRPr="00E02F44" w:rsidRDefault="00E02F44" w:rsidP="00731C18">
            <w:pPr>
              <w:rPr>
                <w:rFonts w:ascii="Times New Roman" w:hAnsi="Times New Roman" w:cs="Times New Roman"/>
                <w:sz w:val="24"/>
                <w:szCs w:val="24"/>
              </w:rPr>
            </w:pPr>
          </w:p>
        </w:tc>
      </w:tr>
      <w:tr w:rsidR="00E02F44" w:rsidRPr="00E02F44" w14:paraId="2044FEAD" w14:textId="77777777" w:rsidTr="00731C18">
        <w:trPr>
          <w:trHeight w:val="1317"/>
        </w:trPr>
        <w:tc>
          <w:tcPr>
            <w:tcW w:w="2549" w:type="dxa"/>
            <w:vMerge w:val="restart"/>
          </w:tcPr>
          <w:p w14:paraId="64369858"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r w:rsidRPr="00E02F44">
              <w:rPr>
                <w:rFonts w:ascii="Times New Roman" w:eastAsia="Times New Roman" w:hAnsi="Times New Roman" w:cs="Times New Roman"/>
                <w:kern w:val="0"/>
                <w:sz w:val="24"/>
                <w:szCs w:val="24"/>
                <w14:ligatures w14:val="none"/>
              </w:rPr>
              <w:t xml:space="preserve">1.3. </w:t>
            </w:r>
            <w:proofErr w:type="spellStart"/>
            <w:r w:rsidRPr="00E02F44">
              <w:rPr>
                <w:rFonts w:ascii="Times New Roman" w:eastAsia="Times New Roman" w:hAnsi="Times New Roman" w:cs="Times New Roman"/>
                <w:kern w:val="0"/>
                <w:sz w:val="24"/>
                <w:szCs w:val="24"/>
                <w14:ligatures w14:val="none"/>
              </w:rPr>
              <w:t>Projektų</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naudojant</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hAnsi="Times New Roman" w:cs="Times New Roman"/>
                <w:sz w:val="24"/>
                <w:szCs w:val="24"/>
              </w:rPr>
              <w:t>visuomenės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sveikatos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rėmimo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specialiosios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programos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lėšas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vykdymas</w:t>
            </w:r>
            <w:proofErr w:type="spellEnd"/>
          </w:p>
        </w:tc>
        <w:tc>
          <w:tcPr>
            <w:tcW w:w="1421" w:type="dxa"/>
          </w:tcPr>
          <w:p w14:paraId="1D7F5105"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Pareiškėjai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kurių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vykdoma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veikla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susijusi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su</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visuomenės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lastRenderedPageBreak/>
              <w:t>sveikatinimu</w:t>
            </w:r>
            <w:proofErr w:type="spellEnd"/>
          </w:p>
        </w:tc>
        <w:tc>
          <w:tcPr>
            <w:tcW w:w="1835" w:type="dxa"/>
          </w:tcPr>
          <w:p w14:paraId="3853F99E"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lastRenderedPageBreak/>
              <w:t>Finansuotų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konkursinių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projektų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tc>
        <w:tc>
          <w:tcPr>
            <w:tcW w:w="992" w:type="dxa"/>
          </w:tcPr>
          <w:p w14:paraId="089C0336"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2</w:t>
            </w:r>
          </w:p>
        </w:tc>
        <w:tc>
          <w:tcPr>
            <w:tcW w:w="859" w:type="dxa"/>
          </w:tcPr>
          <w:p w14:paraId="6433D5CE"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2</w:t>
            </w:r>
          </w:p>
        </w:tc>
        <w:tc>
          <w:tcPr>
            <w:tcW w:w="992" w:type="dxa"/>
          </w:tcPr>
          <w:p w14:paraId="339E199A"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2</w:t>
            </w:r>
          </w:p>
        </w:tc>
        <w:tc>
          <w:tcPr>
            <w:tcW w:w="850" w:type="dxa"/>
          </w:tcPr>
          <w:p w14:paraId="5348F3A6"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2</w:t>
            </w:r>
          </w:p>
        </w:tc>
        <w:tc>
          <w:tcPr>
            <w:tcW w:w="709" w:type="dxa"/>
          </w:tcPr>
          <w:p w14:paraId="30B804D1"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6000</w:t>
            </w:r>
          </w:p>
        </w:tc>
        <w:tc>
          <w:tcPr>
            <w:tcW w:w="852" w:type="dxa"/>
          </w:tcPr>
          <w:p w14:paraId="1E9D93C7"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6000</w:t>
            </w:r>
          </w:p>
        </w:tc>
        <w:tc>
          <w:tcPr>
            <w:tcW w:w="849" w:type="dxa"/>
          </w:tcPr>
          <w:p w14:paraId="1E3B0892"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6000</w:t>
            </w:r>
          </w:p>
        </w:tc>
        <w:tc>
          <w:tcPr>
            <w:tcW w:w="709" w:type="dxa"/>
          </w:tcPr>
          <w:p w14:paraId="59C48342"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6000</w:t>
            </w:r>
          </w:p>
        </w:tc>
        <w:tc>
          <w:tcPr>
            <w:tcW w:w="1559" w:type="dxa"/>
          </w:tcPr>
          <w:p w14:paraId="62EC59FC" w14:textId="77777777" w:rsidR="00E02F44" w:rsidRPr="00E02F44" w:rsidRDefault="00E02F44" w:rsidP="00731C18">
            <w:pPr>
              <w:jc w:val="center"/>
              <w:rPr>
                <w:rFonts w:ascii="Times New Roman" w:hAnsi="Times New Roman" w:cs="Times New Roman"/>
                <w:sz w:val="24"/>
                <w:szCs w:val="24"/>
              </w:rPr>
            </w:pPr>
            <w:proofErr w:type="spellStart"/>
            <w:r w:rsidRPr="00E02F44">
              <w:rPr>
                <w:rFonts w:ascii="Times New Roman" w:hAnsi="Times New Roman" w:cs="Times New Roman"/>
                <w:sz w:val="24"/>
                <w:szCs w:val="24"/>
              </w:rPr>
              <w:t>Visuomenės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sveikatos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rėmimo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specialiosios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programos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lėšos</w:t>
            </w:r>
            <w:proofErr w:type="spellEnd"/>
          </w:p>
        </w:tc>
      </w:tr>
      <w:tr w:rsidR="00E02F44" w:rsidRPr="00E02F44" w14:paraId="51A65B1A" w14:textId="77777777" w:rsidTr="00731C18">
        <w:trPr>
          <w:trHeight w:val="912"/>
        </w:trPr>
        <w:tc>
          <w:tcPr>
            <w:tcW w:w="2549" w:type="dxa"/>
            <w:vMerge/>
          </w:tcPr>
          <w:p w14:paraId="11EAFC6E"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p>
        </w:tc>
        <w:tc>
          <w:tcPr>
            <w:tcW w:w="1421" w:type="dxa"/>
          </w:tcPr>
          <w:p w14:paraId="7EE2C9AB"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ARSPC</w:t>
            </w:r>
          </w:p>
        </w:tc>
        <w:tc>
          <w:tcPr>
            <w:tcW w:w="1835" w:type="dxa"/>
          </w:tcPr>
          <w:p w14:paraId="5D5FB0C9"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Šeimų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tc>
        <w:tc>
          <w:tcPr>
            <w:tcW w:w="992" w:type="dxa"/>
          </w:tcPr>
          <w:p w14:paraId="3B0DFF0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120</w:t>
            </w:r>
          </w:p>
        </w:tc>
        <w:tc>
          <w:tcPr>
            <w:tcW w:w="859" w:type="dxa"/>
          </w:tcPr>
          <w:p w14:paraId="22FDEB5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120</w:t>
            </w:r>
          </w:p>
        </w:tc>
        <w:tc>
          <w:tcPr>
            <w:tcW w:w="992" w:type="dxa"/>
          </w:tcPr>
          <w:p w14:paraId="02393D4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120</w:t>
            </w:r>
          </w:p>
        </w:tc>
        <w:tc>
          <w:tcPr>
            <w:tcW w:w="850" w:type="dxa"/>
          </w:tcPr>
          <w:p w14:paraId="68EF63E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120</w:t>
            </w:r>
          </w:p>
        </w:tc>
        <w:tc>
          <w:tcPr>
            <w:tcW w:w="709" w:type="dxa"/>
          </w:tcPr>
          <w:p w14:paraId="42D8F388" w14:textId="77777777" w:rsidR="00E02F44" w:rsidRPr="00E02F44" w:rsidRDefault="00E02F44" w:rsidP="00731C18">
            <w:pPr>
              <w:jc w:val="center"/>
              <w:rPr>
                <w:rFonts w:ascii="Times New Roman" w:hAnsi="Times New Roman" w:cs="Times New Roman"/>
                <w:sz w:val="24"/>
                <w:szCs w:val="24"/>
              </w:rPr>
            </w:pPr>
          </w:p>
        </w:tc>
        <w:tc>
          <w:tcPr>
            <w:tcW w:w="852" w:type="dxa"/>
          </w:tcPr>
          <w:p w14:paraId="18038BFD" w14:textId="77777777" w:rsidR="00E02F44" w:rsidRPr="00E02F44" w:rsidRDefault="00E02F44" w:rsidP="00731C18">
            <w:pPr>
              <w:rPr>
                <w:rFonts w:ascii="Times New Roman" w:hAnsi="Times New Roman" w:cs="Times New Roman"/>
                <w:sz w:val="24"/>
                <w:szCs w:val="24"/>
              </w:rPr>
            </w:pPr>
          </w:p>
        </w:tc>
        <w:tc>
          <w:tcPr>
            <w:tcW w:w="849" w:type="dxa"/>
          </w:tcPr>
          <w:p w14:paraId="5B1E2BBF" w14:textId="77777777" w:rsidR="00E02F44" w:rsidRPr="00E02F44" w:rsidRDefault="00E02F44" w:rsidP="00731C18">
            <w:pPr>
              <w:rPr>
                <w:rFonts w:ascii="Times New Roman" w:hAnsi="Times New Roman" w:cs="Times New Roman"/>
                <w:sz w:val="24"/>
                <w:szCs w:val="24"/>
              </w:rPr>
            </w:pPr>
          </w:p>
        </w:tc>
        <w:tc>
          <w:tcPr>
            <w:tcW w:w="709" w:type="dxa"/>
          </w:tcPr>
          <w:p w14:paraId="2F811920" w14:textId="77777777" w:rsidR="00E02F44" w:rsidRPr="00E02F44" w:rsidRDefault="00E02F44" w:rsidP="00731C18">
            <w:pPr>
              <w:jc w:val="center"/>
              <w:rPr>
                <w:rFonts w:ascii="Times New Roman" w:hAnsi="Times New Roman" w:cs="Times New Roman"/>
                <w:sz w:val="24"/>
                <w:szCs w:val="24"/>
              </w:rPr>
            </w:pPr>
          </w:p>
        </w:tc>
        <w:tc>
          <w:tcPr>
            <w:tcW w:w="1559" w:type="dxa"/>
          </w:tcPr>
          <w:p w14:paraId="06ADB932" w14:textId="77777777" w:rsidR="00E02F44" w:rsidRPr="00E02F44" w:rsidRDefault="00E02F44" w:rsidP="00731C18">
            <w:pPr>
              <w:jc w:val="center"/>
              <w:rPr>
                <w:rFonts w:ascii="Times New Roman" w:hAnsi="Times New Roman" w:cs="Times New Roman"/>
                <w:sz w:val="24"/>
                <w:szCs w:val="24"/>
              </w:rPr>
            </w:pPr>
            <w:proofErr w:type="spellStart"/>
            <w:r w:rsidRPr="00E02F44">
              <w:rPr>
                <w:rFonts w:ascii="Times New Roman" w:hAnsi="Times New Roman" w:cs="Times New Roman"/>
                <w:sz w:val="24"/>
                <w:szCs w:val="24"/>
              </w:rPr>
              <w:t>Valstybės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tikslinė</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dotacija</w:t>
            </w:r>
            <w:proofErr w:type="spellEnd"/>
          </w:p>
        </w:tc>
      </w:tr>
      <w:tr w:rsidR="00E02F44" w:rsidRPr="00E02F44" w14:paraId="76506099" w14:textId="77777777" w:rsidTr="00731C18">
        <w:trPr>
          <w:trHeight w:val="1939"/>
        </w:trPr>
        <w:tc>
          <w:tcPr>
            <w:tcW w:w="2549" w:type="dxa"/>
          </w:tcPr>
          <w:p w14:paraId="7601C72A"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r w:rsidRPr="00E02F44">
              <w:rPr>
                <w:rFonts w:ascii="Times New Roman" w:eastAsia="Times New Roman" w:hAnsi="Times New Roman" w:cs="Times New Roman"/>
                <w:kern w:val="0"/>
                <w:sz w:val="24"/>
                <w:szCs w:val="24"/>
                <w14:ligatures w14:val="none"/>
              </w:rPr>
              <w:t xml:space="preserve">1.4. </w:t>
            </w:r>
            <w:proofErr w:type="spellStart"/>
            <w:r w:rsidRPr="00E02F44">
              <w:rPr>
                <w:rFonts w:ascii="Times New Roman" w:eastAsia="Times New Roman" w:hAnsi="Times New Roman" w:cs="Times New Roman"/>
                <w:kern w:val="0"/>
                <w:sz w:val="24"/>
                <w:szCs w:val="24"/>
                <w14:ligatures w14:val="none"/>
              </w:rPr>
              <w:t>Supažindinti</w:t>
            </w:r>
            <w:proofErr w:type="spellEnd"/>
            <w:r w:rsidRPr="00E02F44">
              <w:rPr>
                <w:rFonts w:ascii="Times New Roman" w:eastAsia="Times New Roman" w:hAnsi="Times New Roman" w:cs="Times New Roman"/>
                <w:kern w:val="0"/>
                <w:sz w:val="24"/>
                <w:szCs w:val="24"/>
                <w14:ligatures w14:val="none"/>
              </w:rPr>
              <w:t xml:space="preserve"> </w:t>
            </w:r>
            <w:r w:rsidRPr="00E02F44">
              <w:rPr>
                <w:rFonts w:ascii="Times New Roman" w:eastAsia="Times New Roman" w:hAnsi="Times New Roman" w:cs="Times New Roman"/>
                <w:color w:val="000000" w:themeColor="text1"/>
                <w:kern w:val="0"/>
                <w:sz w:val="24"/>
                <w:szCs w:val="24"/>
                <w14:ligatures w14:val="none"/>
              </w:rPr>
              <w:t>12</w:t>
            </w:r>
            <w:r w:rsidRPr="00E02F44">
              <w:rPr>
                <w:rFonts w:ascii="Times New Roman" w:eastAsia="Times New Roman" w:hAnsi="Times New Roman" w:cs="Times New Roman"/>
                <w:kern w:val="0"/>
                <w:sz w:val="24"/>
                <w:szCs w:val="24"/>
                <w14:ligatures w14:val="none"/>
              </w:rPr>
              <w:t>–</w:t>
            </w:r>
            <w:r w:rsidRPr="00E02F44">
              <w:rPr>
                <w:rFonts w:ascii="Times New Roman" w:eastAsia="Times New Roman" w:hAnsi="Times New Roman" w:cs="Times New Roman"/>
                <w:color w:val="000000" w:themeColor="text1"/>
                <w:kern w:val="0"/>
                <w:sz w:val="24"/>
                <w:szCs w:val="24"/>
                <w14:ligatures w14:val="none"/>
              </w:rPr>
              <w:t xml:space="preserve">16 m. </w:t>
            </w:r>
            <w:proofErr w:type="spellStart"/>
            <w:r w:rsidRPr="00E02F44">
              <w:rPr>
                <w:rFonts w:ascii="Times New Roman" w:eastAsia="Times New Roman" w:hAnsi="Times New Roman" w:cs="Times New Roman"/>
                <w:color w:val="000000" w:themeColor="text1"/>
                <w:kern w:val="0"/>
                <w:sz w:val="24"/>
                <w:szCs w:val="24"/>
                <w14:ligatures w14:val="none"/>
              </w:rPr>
              <w:t>vaikus</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su</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atsakomybės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aspektais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vartojant</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priklausomybę</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sukeliančias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medžiagas</w:t>
            </w:r>
            <w:proofErr w:type="spellEnd"/>
          </w:p>
        </w:tc>
        <w:tc>
          <w:tcPr>
            <w:tcW w:w="1421" w:type="dxa"/>
          </w:tcPr>
          <w:p w14:paraId="3D42847A" w14:textId="77777777" w:rsidR="00E02F44" w:rsidRPr="00E02F44" w:rsidRDefault="00E02F44" w:rsidP="00731C18">
            <w:pPr>
              <w:jc w:val="center"/>
              <w:rPr>
                <w:rFonts w:ascii="Times New Roman" w:hAnsi="Times New Roman" w:cs="Times New Roman"/>
                <w:sz w:val="24"/>
                <w:szCs w:val="24"/>
              </w:rPr>
            </w:pPr>
            <w:bookmarkStart w:id="51" w:name="_Hlk152140448"/>
            <w:r w:rsidRPr="00E02F44">
              <w:rPr>
                <w:rFonts w:ascii="Times New Roman" w:hAnsi="Times New Roman" w:cs="Times New Roman"/>
                <w:sz w:val="24"/>
                <w:szCs w:val="24"/>
              </w:rPr>
              <w:t>APK</w:t>
            </w:r>
            <w:bookmarkEnd w:id="51"/>
          </w:p>
          <w:p w14:paraId="3BE11DA7" w14:textId="77777777" w:rsidR="00E02F44" w:rsidRPr="00E02F44" w:rsidRDefault="00E02F44" w:rsidP="00731C18">
            <w:pPr>
              <w:jc w:val="center"/>
              <w:rPr>
                <w:rFonts w:ascii="Times New Roman" w:hAnsi="Times New Roman" w:cs="Times New Roman"/>
                <w:sz w:val="24"/>
                <w:szCs w:val="24"/>
              </w:rPr>
            </w:pPr>
          </w:p>
          <w:p w14:paraId="463B67A2" w14:textId="77777777" w:rsidR="00E02F44" w:rsidRPr="00E02F44" w:rsidRDefault="00E02F44" w:rsidP="00731C18">
            <w:pPr>
              <w:jc w:val="center"/>
              <w:rPr>
                <w:rFonts w:ascii="Times New Roman" w:hAnsi="Times New Roman" w:cs="Times New Roman"/>
                <w:sz w:val="24"/>
                <w:szCs w:val="24"/>
              </w:rPr>
            </w:pPr>
          </w:p>
        </w:tc>
        <w:tc>
          <w:tcPr>
            <w:tcW w:w="1835" w:type="dxa"/>
          </w:tcPr>
          <w:p w14:paraId="70039521"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Paskaitų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r w:rsidRPr="00E02F44">
              <w:rPr>
                <w:rFonts w:ascii="Times New Roman" w:hAnsi="Times New Roman" w:cs="Times New Roman"/>
                <w:sz w:val="24"/>
                <w:szCs w:val="24"/>
              </w:rPr>
              <w:t xml:space="preserve"> / </w:t>
            </w:r>
            <w:proofErr w:type="spellStart"/>
            <w:proofErr w:type="gramStart"/>
            <w:r w:rsidRPr="00E02F44">
              <w:rPr>
                <w:rFonts w:ascii="Times New Roman" w:hAnsi="Times New Roman" w:cs="Times New Roman"/>
                <w:sz w:val="24"/>
                <w:szCs w:val="24"/>
              </w:rPr>
              <w:t>dalyvavusių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mokinių</w:t>
            </w:r>
            <w:proofErr w:type="spellEnd"/>
            <w:proofErr w:type="gram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p w14:paraId="547D06AD" w14:textId="77777777" w:rsidR="00E02F44" w:rsidRPr="00E02F44" w:rsidRDefault="00E02F44" w:rsidP="00731C18">
            <w:pPr>
              <w:rPr>
                <w:rFonts w:ascii="Times New Roman" w:hAnsi="Times New Roman" w:cs="Times New Roman"/>
                <w:sz w:val="24"/>
                <w:szCs w:val="24"/>
              </w:rPr>
            </w:pPr>
          </w:p>
        </w:tc>
        <w:tc>
          <w:tcPr>
            <w:tcW w:w="992" w:type="dxa"/>
          </w:tcPr>
          <w:p w14:paraId="5B760612"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18/630</w:t>
            </w:r>
          </w:p>
        </w:tc>
        <w:tc>
          <w:tcPr>
            <w:tcW w:w="859" w:type="dxa"/>
          </w:tcPr>
          <w:p w14:paraId="59D3B79B"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20/</w:t>
            </w:r>
            <w:r w:rsidRPr="00E02F44">
              <w:rPr>
                <w:rFonts w:ascii="Times New Roman" w:hAnsi="Times New Roman" w:cs="Times New Roman"/>
              </w:rPr>
              <w:t>600</w:t>
            </w:r>
          </w:p>
        </w:tc>
        <w:tc>
          <w:tcPr>
            <w:tcW w:w="992" w:type="dxa"/>
          </w:tcPr>
          <w:p w14:paraId="2A3791B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22/550</w:t>
            </w:r>
          </w:p>
        </w:tc>
        <w:tc>
          <w:tcPr>
            <w:tcW w:w="850" w:type="dxa"/>
          </w:tcPr>
          <w:p w14:paraId="30DD321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24/</w:t>
            </w:r>
            <w:r w:rsidRPr="00E02F44">
              <w:rPr>
                <w:rFonts w:ascii="Times New Roman" w:hAnsi="Times New Roman" w:cs="Times New Roman"/>
              </w:rPr>
              <w:t>500</w:t>
            </w:r>
          </w:p>
        </w:tc>
        <w:tc>
          <w:tcPr>
            <w:tcW w:w="709" w:type="dxa"/>
          </w:tcPr>
          <w:p w14:paraId="30D70FFE" w14:textId="77777777" w:rsidR="00E02F44" w:rsidRPr="00E02F44" w:rsidRDefault="00E02F44" w:rsidP="00731C18">
            <w:pPr>
              <w:jc w:val="center"/>
              <w:rPr>
                <w:rFonts w:ascii="Times New Roman" w:hAnsi="Times New Roman" w:cs="Times New Roman"/>
                <w:sz w:val="24"/>
                <w:szCs w:val="24"/>
              </w:rPr>
            </w:pPr>
          </w:p>
        </w:tc>
        <w:tc>
          <w:tcPr>
            <w:tcW w:w="852" w:type="dxa"/>
          </w:tcPr>
          <w:p w14:paraId="458D5E3D" w14:textId="77777777" w:rsidR="00E02F44" w:rsidRPr="00E02F44" w:rsidRDefault="00E02F44" w:rsidP="00731C18">
            <w:pPr>
              <w:jc w:val="center"/>
              <w:rPr>
                <w:rFonts w:ascii="Times New Roman" w:hAnsi="Times New Roman" w:cs="Times New Roman"/>
                <w:sz w:val="24"/>
                <w:szCs w:val="24"/>
              </w:rPr>
            </w:pPr>
          </w:p>
        </w:tc>
        <w:tc>
          <w:tcPr>
            <w:tcW w:w="849" w:type="dxa"/>
          </w:tcPr>
          <w:p w14:paraId="5B651144" w14:textId="77777777" w:rsidR="00E02F44" w:rsidRPr="00E02F44" w:rsidRDefault="00E02F44" w:rsidP="00731C18">
            <w:pPr>
              <w:jc w:val="center"/>
              <w:rPr>
                <w:rFonts w:ascii="Times New Roman" w:hAnsi="Times New Roman" w:cs="Times New Roman"/>
                <w:sz w:val="24"/>
                <w:szCs w:val="24"/>
              </w:rPr>
            </w:pPr>
          </w:p>
        </w:tc>
        <w:tc>
          <w:tcPr>
            <w:tcW w:w="709" w:type="dxa"/>
          </w:tcPr>
          <w:p w14:paraId="4F544601" w14:textId="77777777" w:rsidR="00E02F44" w:rsidRPr="00E02F44" w:rsidRDefault="00E02F44" w:rsidP="00731C18">
            <w:pPr>
              <w:jc w:val="center"/>
              <w:rPr>
                <w:rFonts w:ascii="Times New Roman" w:hAnsi="Times New Roman" w:cs="Times New Roman"/>
                <w:sz w:val="24"/>
                <w:szCs w:val="24"/>
              </w:rPr>
            </w:pPr>
          </w:p>
        </w:tc>
        <w:tc>
          <w:tcPr>
            <w:tcW w:w="1559" w:type="dxa"/>
          </w:tcPr>
          <w:p w14:paraId="6F0E683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 xml:space="preserve">VB </w:t>
            </w:r>
          </w:p>
          <w:p w14:paraId="16C09CE9" w14:textId="77777777" w:rsidR="00E02F44" w:rsidRPr="00E02F44" w:rsidRDefault="00E02F44" w:rsidP="00731C18">
            <w:pPr>
              <w:rPr>
                <w:rFonts w:ascii="Times New Roman" w:hAnsi="Times New Roman" w:cs="Times New Roman"/>
                <w:sz w:val="24"/>
                <w:szCs w:val="24"/>
              </w:rPr>
            </w:pPr>
          </w:p>
        </w:tc>
      </w:tr>
      <w:tr w:rsidR="00E02F44" w:rsidRPr="00E02F44" w14:paraId="3893FD51" w14:textId="77777777" w:rsidTr="00731C18">
        <w:trPr>
          <w:trHeight w:val="780"/>
        </w:trPr>
        <w:tc>
          <w:tcPr>
            <w:tcW w:w="2549" w:type="dxa"/>
            <w:vMerge w:val="restart"/>
          </w:tcPr>
          <w:p w14:paraId="0496B224" w14:textId="77777777" w:rsidR="00E02F44" w:rsidRPr="00E02F44" w:rsidRDefault="00E02F44" w:rsidP="00731C18">
            <w:pPr>
              <w:pStyle w:val="Sraopastraipa"/>
              <w:spacing w:after="0" w:line="240" w:lineRule="auto"/>
              <w:ind w:left="38"/>
              <w:rPr>
                <w:rFonts w:ascii="Times New Roman" w:eastAsia="Times New Roman" w:hAnsi="Times New Roman" w:cs="Times New Roman"/>
                <w:b/>
                <w:bCs/>
                <w:kern w:val="0"/>
                <w:sz w:val="24"/>
                <w:szCs w:val="24"/>
                <w14:ligatures w14:val="none"/>
              </w:rPr>
            </w:pPr>
            <w:r w:rsidRPr="00E02F44">
              <w:rPr>
                <w:rFonts w:ascii="Times New Roman" w:eastAsia="Times New Roman" w:hAnsi="Times New Roman" w:cs="Times New Roman"/>
                <w:kern w:val="0"/>
                <w:sz w:val="24"/>
                <w:szCs w:val="24"/>
                <w14:ligatures w14:val="none"/>
              </w:rPr>
              <w:t xml:space="preserve">1.5. </w:t>
            </w:r>
            <w:proofErr w:type="spellStart"/>
            <w:r w:rsidRPr="00E02F44">
              <w:rPr>
                <w:rFonts w:ascii="Times New Roman" w:eastAsia="Times New Roman" w:hAnsi="Times New Roman" w:cs="Times New Roman"/>
                <w:kern w:val="0"/>
                <w:sz w:val="24"/>
                <w:szCs w:val="24"/>
                <w14:ligatures w14:val="none"/>
              </w:rPr>
              <w:t>Vykdyti</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ankstyvosios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intervencijos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programą</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asmenims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nuo</w:t>
            </w:r>
            <w:proofErr w:type="spellEnd"/>
            <w:r w:rsidRPr="00E02F44">
              <w:rPr>
                <w:rFonts w:ascii="Times New Roman" w:eastAsia="Times New Roman" w:hAnsi="Times New Roman" w:cs="Times New Roman"/>
                <w:kern w:val="0"/>
                <w:sz w:val="24"/>
                <w:szCs w:val="24"/>
                <w14:ligatures w14:val="none"/>
              </w:rPr>
              <w:t xml:space="preserve"> 12 </w:t>
            </w:r>
            <w:proofErr w:type="spellStart"/>
            <w:r w:rsidRPr="00E02F44">
              <w:rPr>
                <w:rFonts w:ascii="Times New Roman" w:eastAsia="Times New Roman" w:hAnsi="Times New Roman" w:cs="Times New Roman"/>
                <w:kern w:val="0"/>
                <w:sz w:val="24"/>
                <w:szCs w:val="24"/>
                <w14:ligatures w14:val="none"/>
              </w:rPr>
              <w:t>iki</w:t>
            </w:r>
            <w:proofErr w:type="spellEnd"/>
            <w:r w:rsidRPr="00E02F44">
              <w:rPr>
                <w:rFonts w:ascii="Times New Roman" w:eastAsia="Times New Roman" w:hAnsi="Times New Roman" w:cs="Times New Roman"/>
                <w:kern w:val="0"/>
                <w:sz w:val="24"/>
                <w:szCs w:val="24"/>
                <w14:ligatures w14:val="none"/>
              </w:rPr>
              <w:t xml:space="preserve"> </w:t>
            </w:r>
            <w:r w:rsidRPr="00E02F44">
              <w:rPr>
                <w:rFonts w:ascii="Times New Roman" w:eastAsia="Times New Roman" w:hAnsi="Times New Roman" w:cs="Times New Roman"/>
                <w:color w:val="000000" w:themeColor="text1"/>
                <w:kern w:val="0"/>
                <w:sz w:val="24"/>
                <w:szCs w:val="24"/>
                <w14:ligatures w14:val="none"/>
              </w:rPr>
              <w:t>18</w:t>
            </w:r>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metų</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kurie</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vartoja</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priklausomybę</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sukeliančias</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medžiagas</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išskyrus</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tabaką</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pasižymi</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rizikingu</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elgesiu</w:t>
            </w:r>
            <w:proofErr w:type="spellEnd"/>
          </w:p>
        </w:tc>
        <w:tc>
          <w:tcPr>
            <w:tcW w:w="1421" w:type="dxa"/>
          </w:tcPr>
          <w:p w14:paraId="243CB99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p w14:paraId="48A7A2C7" w14:textId="77777777" w:rsidR="00E02F44" w:rsidRPr="00E02F44" w:rsidRDefault="00E02F44" w:rsidP="00731C18">
            <w:pPr>
              <w:jc w:val="center"/>
              <w:rPr>
                <w:rFonts w:ascii="Times New Roman" w:hAnsi="Times New Roman" w:cs="Times New Roman"/>
                <w:sz w:val="24"/>
                <w:szCs w:val="24"/>
              </w:rPr>
            </w:pPr>
          </w:p>
          <w:p w14:paraId="621C817C" w14:textId="77777777" w:rsidR="00E02F44" w:rsidRPr="00E02F44" w:rsidRDefault="00E02F44" w:rsidP="00731C18">
            <w:pPr>
              <w:jc w:val="center"/>
              <w:rPr>
                <w:rFonts w:ascii="Times New Roman" w:hAnsi="Times New Roman" w:cs="Times New Roman"/>
                <w:b/>
                <w:bCs/>
                <w:sz w:val="24"/>
                <w:szCs w:val="24"/>
              </w:rPr>
            </w:pPr>
          </w:p>
        </w:tc>
        <w:tc>
          <w:tcPr>
            <w:tcW w:w="1835" w:type="dxa"/>
          </w:tcPr>
          <w:p w14:paraId="7AA0600A" w14:textId="77777777" w:rsidR="00E02F44" w:rsidRPr="00E02F44" w:rsidRDefault="00E02F44" w:rsidP="00731C18">
            <w:pPr>
              <w:rPr>
                <w:rFonts w:ascii="Times New Roman" w:hAnsi="Times New Roman" w:cs="Times New Roman"/>
                <w:b/>
                <w:bCs/>
                <w:sz w:val="24"/>
                <w:szCs w:val="24"/>
              </w:rPr>
            </w:pPr>
            <w:proofErr w:type="spellStart"/>
            <w:r w:rsidRPr="00E02F44">
              <w:rPr>
                <w:rFonts w:ascii="Times New Roman" w:hAnsi="Times New Roman" w:cs="Times New Roman"/>
                <w:sz w:val="24"/>
                <w:szCs w:val="24"/>
              </w:rPr>
              <w:t>Dalyvavusių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asmenų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tc>
        <w:tc>
          <w:tcPr>
            <w:tcW w:w="992" w:type="dxa"/>
          </w:tcPr>
          <w:p w14:paraId="7591525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36</w:t>
            </w:r>
          </w:p>
        </w:tc>
        <w:tc>
          <w:tcPr>
            <w:tcW w:w="859" w:type="dxa"/>
          </w:tcPr>
          <w:p w14:paraId="6310FDC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36</w:t>
            </w:r>
          </w:p>
        </w:tc>
        <w:tc>
          <w:tcPr>
            <w:tcW w:w="992" w:type="dxa"/>
          </w:tcPr>
          <w:p w14:paraId="1DE4358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36</w:t>
            </w:r>
          </w:p>
        </w:tc>
        <w:tc>
          <w:tcPr>
            <w:tcW w:w="850" w:type="dxa"/>
          </w:tcPr>
          <w:p w14:paraId="56E6300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36</w:t>
            </w:r>
          </w:p>
        </w:tc>
        <w:tc>
          <w:tcPr>
            <w:tcW w:w="709" w:type="dxa"/>
          </w:tcPr>
          <w:p w14:paraId="57CDF21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9000</w:t>
            </w:r>
          </w:p>
        </w:tc>
        <w:tc>
          <w:tcPr>
            <w:tcW w:w="852" w:type="dxa"/>
          </w:tcPr>
          <w:p w14:paraId="12CCF28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9200</w:t>
            </w:r>
          </w:p>
        </w:tc>
        <w:tc>
          <w:tcPr>
            <w:tcW w:w="849" w:type="dxa"/>
          </w:tcPr>
          <w:p w14:paraId="5B81429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9400</w:t>
            </w:r>
          </w:p>
        </w:tc>
        <w:tc>
          <w:tcPr>
            <w:tcW w:w="709" w:type="dxa"/>
          </w:tcPr>
          <w:p w14:paraId="08E580D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9600</w:t>
            </w:r>
          </w:p>
        </w:tc>
        <w:tc>
          <w:tcPr>
            <w:tcW w:w="1559" w:type="dxa"/>
            <w:vMerge w:val="restart"/>
          </w:tcPr>
          <w:p w14:paraId="678D737A"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sz w:val="24"/>
                <w:szCs w:val="24"/>
              </w:rPr>
              <w:t>STD</w:t>
            </w:r>
          </w:p>
        </w:tc>
      </w:tr>
      <w:tr w:rsidR="00E02F44" w:rsidRPr="00E02F44" w14:paraId="30616FCC" w14:textId="77777777" w:rsidTr="00731C18">
        <w:trPr>
          <w:trHeight w:val="1036"/>
        </w:trPr>
        <w:tc>
          <w:tcPr>
            <w:tcW w:w="2549" w:type="dxa"/>
            <w:vMerge/>
          </w:tcPr>
          <w:p w14:paraId="2069D8C8"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p>
        </w:tc>
        <w:tc>
          <w:tcPr>
            <w:tcW w:w="1421" w:type="dxa"/>
          </w:tcPr>
          <w:p w14:paraId="17AE27A8" w14:textId="77777777" w:rsidR="00E02F44" w:rsidRPr="00E02F44" w:rsidRDefault="00E02F44" w:rsidP="00731C18">
            <w:pPr>
              <w:jc w:val="center"/>
              <w:rPr>
                <w:rFonts w:ascii="Times New Roman" w:hAnsi="Times New Roman" w:cs="Times New Roman"/>
                <w:color w:val="00B0F0"/>
                <w:sz w:val="24"/>
                <w:szCs w:val="24"/>
              </w:rPr>
            </w:pPr>
            <w:r w:rsidRPr="00E02F44">
              <w:rPr>
                <w:rFonts w:ascii="Times New Roman" w:hAnsi="Times New Roman" w:cs="Times New Roman"/>
                <w:sz w:val="24"/>
                <w:szCs w:val="24"/>
              </w:rPr>
              <w:t>VGK</w:t>
            </w:r>
          </w:p>
        </w:tc>
        <w:tc>
          <w:tcPr>
            <w:tcW w:w="1835" w:type="dxa"/>
            <w:vMerge w:val="restart"/>
          </w:tcPr>
          <w:p w14:paraId="0F3417F3" w14:textId="77777777" w:rsidR="00E02F44" w:rsidRPr="00E02F44" w:rsidRDefault="00E02F44" w:rsidP="00731C18">
            <w:pPr>
              <w:rPr>
                <w:rFonts w:ascii="Times New Roman" w:hAnsi="Times New Roman" w:cs="Times New Roman"/>
                <w:color w:val="00B0F0"/>
                <w:sz w:val="24"/>
                <w:szCs w:val="24"/>
              </w:rPr>
            </w:pPr>
            <w:proofErr w:type="spellStart"/>
            <w:r w:rsidRPr="00E02F44">
              <w:rPr>
                <w:rFonts w:ascii="Times New Roman" w:hAnsi="Times New Roman" w:cs="Times New Roman"/>
                <w:sz w:val="24"/>
                <w:szCs w:val="24"/>
              </w:rPr>
              <w:t>Nukreiptų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asmenų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tc>
        <w:tc>
          <w:tcPr>
            <w:tcW w:w="992" w:type="dxa"/>
          </w:tcPr>
          <w:p w14:paraId="5C87766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w:t>
            </w:r>
          </w:p>
          <w:p w14:paraId="53D739CB" w14:textId="77777777" w:rsidR="00E02F44" w:rsidRPr="00E02F44" w:rsidRDefault="00E02F44" w:rsidP="00731C18">
            <w:pPr>
              <w:jc w:val="center"/>
              <w:rPr>
                <w:rFonts w:ascii="Times New Roman" w:hAnsi="Times New Roman" w:cs="Times New Roman"/>
                <w:sz w:val="24"/>
                <w:szCs w:val="24"/>
              </w:rPr>
            </w:pPr>
          </w:p>
        </w:tc>
        <w:tc>
          <w:tcPr>
            <w:tcW w:w="859" w:type="dxa"/>
          </w:tcPr>
          <w:p w14:paraId="02D106C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w:t>
            </w:r>
          </w:p>
        </w:tc>
        <w:tc>
          <w:tcPr>
            <w:tcW w:w="992" w:type="dxa"/>
          </w:tcPr>
          <w:p w14:paraId="27FEA91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w:t>
            </w:r>
          </w:p>
        </w:tc>
        <w:tc>
          <w:tcPr>
            <w:tcW w:w="850" w:type="dxa"/>
          </w:tcPr>
          <w:p w14:paraId="6FA976D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w:t>
            </w:r>
          </w:p>
        </w:tc>
        <w:tc>
          <w:tcPr>
            <w:tcW w:w="3119" w:type="dxa"/>
            <w:gridSpan w:val="4"/>
            <w:vMerge w:val="restart"/>
          </w:tcPr>
          <w:p w14:paraId="53407895" w14:textId="77777777" w:rsidR="00E02F44" w:rsidRPr="00E02F44" w:rsidRDefault="00E02F44" w:rsidP="00731C18">
            <w:pPr>
              <w:jc w:val="center"/>
              <w:rPr>
                <w:rFonts w:ascii="Times New Roman" w:hAnsi="Times New Roman" w:cs="Times New Roman"/>
                <w:color w:val="00B0F0"/>
                <w:sz w:val="24"/>
                <w:szCs w:val="24"/>
              </w:rPr>
            </w:pPr>
            <w:r w:rsidRPr="00E02F44">
              <w:rPr>
                <w:rFonts w:ascii="Times New Roman" w:hAnsi="Times New Roman" w:cs="Times New Roman"/>
                <w:color w:val="000000" w:themeColor="text1"/>
                <w:sz w:val="24"/>
                <w:szCs w:val="24"/>
              </w:rPr>
              <w:t xml:space="preserve">VSB </w:t>
            </w:r>
            <w:proofErr w:type="spellStart"/>
            <w:r w:rsidRPr="00E02F44">
              <w:rPr>
                <w:rFonts w:ascii="Times New Roman" w:hAnsi="Times New Roman" w:cs="Times New Roman"/>
                <w:color w:val="000000" w:themeColor="text1"/>
                <w:sz w:val="24"/>
                <w:szCs w:val="24"/>
              </w:rPr>
              <w:t>lėšos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specialioji</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tikslinė</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sz w:val="24"/>
                <w:szCs w:val="24"/>
              </w:rPr>
              <w:t>dotacija</w:t>
            </w:r>
            <w:proofErr w:type="spellEnd"/>
          </w:p>
        </w:tc>
        <w:tc>
          <w:tcPr>
            <w:tcW w:w="1559" w:type="dxa"/>
            <w:vMerge/>
          </w:tcPr>
          <w:p w14:paraId="6B5ED6C0" w14:textId="77777777" w:rsidR="00E02F44" w:rsidRPr="00E02F44" w:rsidRDefault="00E02F44" w:rsidP="00731C18">
            <w:pPr>
              <w:jc w:val="center"/>
              <w:rPr>
                <w:rFonts w:ascii="Times New Roman" w:hAnsi="Times New Roman" w:cs="Times New Roman"/>
                <w:color w:val="00B0F0"/>
                <w:sz w:val="24"/>
                <w:szCs w:val="24"/>
              </w:rPr>
            </w:pPr>
          </w:p>
        </w:tc>
      </w:tr>
      <w:tr w:rsidR="00E02F44" w:rsidRPr="00E02F44" w14:paraId="20861837" w14:textId="77777777" w:rsidTr="00731C18">
        <w:trPr>
          <w:trHeight w:val="471"/>
        </w:trPr>
        <w:tc>
          <w:tcPr>
            <w:tcW w:w="2549" w:type="dxa"/>
            <w:vMerge/>
          </w:tcPr>
          <w:p w14:paraId="250ABC41"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p>
        </w:tc>
        <w:tc>
          <w:tcPr>
            <w:tcW w:w="1421" w:type="dxa"/>
          </w:tcPr>
          <w:p w14:paraId="27E4C69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BUM</w:t>
            </w:r>
          </w:p>
        </w:tc>
        <w:tc>
          <w:tcPr>
            <w:tcW w:w="1835" w:type="dxa"/>
            <w:vMerge/>
          </w:tcPr>
          <w:p w14:paraId="0EA3FC9B" w14:textId="77777777" w:rsidR="00E02F44" w:rsidRPr="00E02F44" w:rsidRDefault="00E02F44" w:rsidP="00731C18">
            <w:pPr>
              <w:rPr>
                <w:rFonts w:ascii="Times New Roman" w:hAnsi="Times New Roman" w:cs="Times New Roman"/>
                <w:sz w:val="24"/>
                <w:szCs w:val="24"/>
              </w:rPr>
            </w:pPr>
          </w:p>
        </w:tc>
        <w:tc>
          <w:tcPr>
            <w:tcW w:w="992" w:type="dxa"/>
          </w:tcPr>
          <w:p w14:paraId="441E870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859" w:type="dxa"/>
          </w:tcPr>
          <w:p w14:paraId="622FAEC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992" w:type="dxa"/>
          </w:tcPr>
          <w:p w14:paraId="5A51C75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850" w:type="dxa"/>
          </w:tcPr>
          <w:p w14:paraId="0E59186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3119" w:type="dxa"/>
            <w:gridSpan w:val="4"/>
            <w:vMerge/>
          </w:tcPr>
          <w:p w14:paraId="0B0A831C" w14:textId="77777777" w:rsidR="00E02F44" w:rsidRPr="00E02F44" w:rsidRDefault="00E02F44" w:rsidP="00731C18">
            <w:pPr>
              <w:jc w:val="center"/>
              <w:rPr>
                <w:rFonts w:ascii="Times New Roman" w:hAnsi="Times New Roman" w:cs="Times New Roman"/>
                <w:color w:val="00B0F0"/>
                <w:sz w:val="24"/>
                <w:szCs w:val="24"/>
              </w:rPr>
            </w:pPr>
          </w:p>
        </w:tc>
        <w:tc>
          <w:tcPr>
            <w:tcW w:w="1559" w:type="dxa"/>
            <w:vMerge/>
          </w:tcPr>
          <w:p w14:paraId="2D549287" w14:textId="77777777" w:rsidR="00E02F44" w:rsidRPr="00E02F44" w:rsidRDefault="00E02F44" w:rsidP="00731C18">
            <w:pPr>
              <w:jc w:val="center"/>
              <w:rPr>
                <w:rFonts w:ascii="Times New Roman" w:hAnsi="Times New Roman" w:cs="Times New Roman"/>
                <w:color w:val="00B0F0"/>
                <w:sz w:val="24"/>
                <w:szCs w:val="24"/>
              </w:rPr>
            </w:pPr>
          </w:p>
        </w:tc>
      </w:tr>
      <w:tr w:rsidR="00E02F44" w:rsidRPr="00E02F44" w14:paraId="0A991C7A" w14:textId="77777777" w:rsidTr="00731C18">
        <w:trPr>
          <w:trHeight w:val="750"/>
        </w:trPr>
        <w:tc>
          <w:tcPr>
            <w:tcW w:w="2549" w:type="dxa"/>
            <w:vMerge w:val="restart"/>
          </w:tcPr>
          <w:p w14:paraId="535BC148" w14:textId="77777777" w:rsidR="00E02F44" w:rsidRPr="00E02F44" w:rsidRDefault="00E02F44" w:rsidP="00731C18">
            <w:pPr>
              <w:pStyle w:val="Sraopastraipa"/>
              <w:spacing w:after="0" w:line="240" w:lineRule="auto"/>
              <w:ind w:left="0"/>
              <w:rPr>
                <w:rFonts w:ascii="Times New Roman" w:eastAsia="Times New Roman" w:hAnsi="Times New Roman" w:cs="Times New Roman"/>
                <w:color w:val="000000" w:themeColor="text1"/>
                <w:kern w:val="0"/>
                <w:sz w:val="24"/>
                <w:szCs w:val="24"/>
                <w14:ligatures w14:val="none"/>
              </w:rPr>
            </w:pPr>
            <w:r w:rsidRPr="00E02F44">
              <w:rPr>
                <w:rFonts w:ascii="Times New Roman" w:eastAsia="Times New Roman" w:hAnsi="Times New Roman" w:cs="Times New Roman"/>
                <w:color w:val="000000" w:themeColor="text1"/>
                <w:kern w:val="0"/>
                <w:sz w:val="24"/>
                <w:szCs w:val="24"/>
                <w14:ligatures w14:val="none"/>
              </w:rPr>
              <w:t xml:space="preserve">1.5. </w:t>
            </w:r>
            <w:proofErr w:type="spellStart"/>
            <w:r w:rsidRPr="00E02F44">
              <w:rPr>
                <w:rFonts w:ascii="Times New Roman" w:eastAsia="Times New Roman" w:hAnsi="Times New Roman" w:cs="Times New Roman"/>
                <w:color w:val="000000" w:themeColor="text1"/>
                <w:kern w:val="0"/>
                <w:sz w:val="24"/>
                <w:szCs w:val="24"/>
                <w14:ligatures w14:val="none"/>
              </w:rPr>
              <w:t>Didinti</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vaikų</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stovyklų</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skaičių</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įtraukiant</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jokiose</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lastRenderedPageBreak/>
              <w:t>veiklose</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nedalyvaujančius</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mokinius</w:t>
            </w:r>
            <w:proofErr w:type="spellEnd"/>
            <w:r w:rsidRPr="00E02F44">
              <w:rPr>
                <w:rFonts w:ascii="Times New Roman" w:eastAsia="Times New Roman" w:hAnsi="Times New Roman" w:cs="Times New Roman"/>
                <w:color w:val="000000" w:themeColor="text1"/>
                <w:kern w:val="0"/>
                <w:sz w:val="24"/>
                <w:szCs w:val="24"/>
                <w14:ligatures w14:val="none"/>
              </w:rPr>
              <w:t xml:space="preserve">  </w:t>
            </w:r>
          </w:p>
        </w:tc>
        <w:tc>
          <w:tcPr>
            <w:tcW w:w="1421" w:type="dxa"/>
            <w:vMerge w:val="restart"/>
          </w:tcPr>
          <w:p w14:paraId="0212D60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lastRenderedPageBreak/>
              <w:t>BUM</w:t>
            </w:r>
          </w:p>
        </w:tc>
        <w:tc>
          <w:tcPr>
            <w:tcW w:w="1835" w:type="dxa"/>
          </w:tcPr>
          <w:p w14:paraId="27AA83F8"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Stovyklų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p w14:paraId="5395935E" w14:textId="77777777" w:rsidR="00E02F44" w:rsidRPr="00E02F44" w:rsidRDefault="00E02F44" w:rsidP="00731C18">
            <w:pPr>
              <w:rPr>
                <w:rFonts w:ascii="Times New Roman" w:hAnsi="Times New Roman" w:cs="Times New Roman"/>
                <w:sz w:val="24"/>
                <w:szCs w:val="24"/>
              </w:rPr>
            </w:pPr>
          </w:p>
        </w:tc>
        <w:tc>
          <w:tcPr>
            <w:tcW w:w="992" w:type="dxa"/>
          </w:tcPr>
          <w:p w14:paraId="2C43589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lastRenderedPageBreak/>
              <w:t>11</w:t>
            </w:r>
          </w:p>
        </w:tc>
        <w:tc>
          <w:tcPr>
            <w:tcW w:w="859" w:type="dxa"/>
          </w:tcPr>
          <w:p w14:paraId="2EA956DE"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12</w:t>
            </w:r>
          </w:p>
        </w:tc>
        <w:tc>
          <w:tcPr>
            <w:tcW w:w="992" w:type="dxa"/>
          </w:tcPr>
          <w:p w14:paraId="31765239"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13</w:t>
            </w:r>
          </w:p>
        </w:tc>
        <w:tc>
          <w:tcPr>
            <w:tcW w:w="850" w:type="dxa"/>
          </w:tcPr>
          <w:p w14:paraId="233D2AC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14</w:t>
            </w:r>
          </w:p>
        </w:tc>
        <w:tc>
          <w:tcPr>
            <w:tcW w:w="709" w:type="dxa"/>
          </w:tcPr>
          <w:p w14:paraId="7C9FC8FE"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20000</w:t>
            </w:r>
          </w:p>
        </w:tc>
        <w:tc>
          <w:tcPr>
            <w:tcW w:w="852" w:type="dxa"/>
          </w:tcPr>
          <w:p w14:paraId="18EEC64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22000</w:t>
            </w:r>
          </w:p>
        </w:tc>
        <w:tc>
          <w:tcPr>
            <w:tcW w:w="849" w:type="dxa"/>
          </w:tcPr>
          <w:p w14:paraId="1B38DA4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24000</w:t>
            </w:r>
          </w:p>
        </w:tc>
        <w:tc>
          <w:tcPr>
            <w:tcW w:w="709" w:type="dxa"/>
          </w:tcPr>
          <w:p w14:paraId="6F1A726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26000</w:t>
            </w:r>
          </w:p>
        </w:tc>
        <w:tc>
          <w:tcPr>
            <w:tcW w:w="1559" w:type="dxa"/>
            <w:vMerge w:val="restart"/>
          </w:tcPr>
          <w:p w14:paraId="64A4352E" w14:textId="77777777" w:rsidR="00E02F44" w:rsidRPr="00E02F44" w:rsidRDefault="00E02F44" w:rsidP="00731C18">
            <w:pPr>
              <w:jc w:val="center"/>
              <w:rPr>
                <w:rFonts w:ascii="Times New Roman" w:hAnsi="Times New Roman" w:cs="Times New Roman"/>
                <w:color w:val="FF0000"/>
                <w:sz w:val="24"/>
                <w:szCs w:val="24"/>
              </w:rPr>
            </w:pPr>
            <w:r w:rsidRPr="00E02F44">
              <w:rPr>
                <w:rFonts w:ascii="Times New Roman" w:hAnsi="Times New Roman" w:cs="Times New Roman"/>
                <w:sz w:val="24"/>
                <w:szCs w:val="24"/>
              </w:rPr>
              <w:t>SB (</w:t>
            </w:r>
            <w:proofErr w:type="spellStart"/>
            <w:r w:rsidRPr="00E02F44">
              <w:rPr>
                <w:rFonts w:ascii="Times New Roman" w:hAnsi="Times New Roman" w:cs="Times New Roman"/>
                <w:sz w:val="24"/>
                <w:szCs w:val="24"/>
              </w:rPr>
              <w:t>Švietimo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ir</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ugdymo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lastRenderedPageBreak/>
              <w:t>programa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tęstinė</w:t>
            </w:r>
            <w:proofErr w:type="spellEnd"/>
            <w:r w:rsidRPr="00E02F44">
              <w:rPr>
                <w:rFonts w:ascii="Times New Roman" w:hAnsi="Times New Roman" w:cs="Times New Roman"/>
                <w:sz w:val="24"/>
                <w:szCs w:val="24"/>
              </w:rPr>
              <w:t>)</w:t>
            </w:r>
          </w:p>
        </w:tc>
      </w:tr>
      <w:tr w:rsidR="00E02F44" w:rsidRPr="00E02F44" w14:paraId="2733D19C" w14:textId="77777777" w:rsidTr="00731C18">
        <w:trPr>
          <w:trHeight w:val="644"/>
        </w:trPr>
        <w:tc>
          <w:tcPr>
            <w:tcW w:w="2549" w:type="dxa"/>
            <w:vMerge/>
          </w:tcPr>
          <w:p w14:paraId="2EE623FA" w14:textId="77777777" w:rsidR="00E02F44" w:rsidRPr="00E02F44" w:rsidRDefault="00E02F44" w:rsidP="00731C18">
            <w:pPr>
              <w:pStyle w:val="Sraopastraipa"/>
              <w:spacing w:after="0" w:line="240" w:lineRule="auto"/>
              <w:ind w:left="0"/>
              <w:rPr>
                <w:rFonts w:ascii="Times New Roman" w:eastAsia="Times New Roman" w:hAnsi="Times New Roman" w:cs="Times New Roman"/>
                <w:color w:val="000000" w:themeColor="text1"/>
                <w:kern w:val="0"/>
                <w:sz w:val="24"/>
                <w:szCs w:val="24"/>
                <w14:ligatures w14:val="none"/>
              </w:rPr>
            </w:pPr>
          </w:p>
        </w:tc>
        <w:tc>
          <w:tcPr>
            <w:tcW w:w="1421" w:type="dxa"/>
            <w:vMerge/>
          </w:tcPr>
          <w:p w14:paraId="4DFEF560" w14:textId="77777777" w:rsidR="00E02F44" w:rsidRPr="00E02F44" w:rsidRDefault="00E02F44" w:rsidP="00731C18">
            <w:pPr>
              <w:jc w:val="center"/>
              <w:rPr>
                <w:rFonts w:ascii="Times New Roman" w:hAnsi="Times New Roman" w:cs="Times New Roman"/>
                <w:sz w:val="24"/>
                <w:szCs w:val="24"/>
              </w:rPr>
            </w:pPr>
          </w:p>
        </w:tc>
        <w:tc>
          <w:tcPr>
            <w:tcW w:w="1835" w:type="dxa"/>
          </w:tcPr>
          <w:p w14:paraId="49184F9F"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Sumažėjęs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jokiose</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veiklose</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nedalyvaujančių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mokinių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p w14:paraId="44B3683E"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(proc.)</w:t>
            </w:r>
          </w:p>
        </w:tc>
        <w:tc>
          <w:tcPr>
            <w:tcW w:w="992" w:type="dxa"/>
          </w:tcPr>
          <w:p w14:paraId="31B2F86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859" w:type="dxa"/>
          </w:tcPr>
          <w:p w14:paraId="39F148A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992" w:type="dxa"/>
          </w:tcPr>
          <w:p w14:paraId="787C6349"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850" w:type="dxa"/>
          </w:tcPr>
          <w:p w14:paraId="56F9F21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709" w:type="dxa"/>
          </w:tcPr>
          <w:p w14:paraId="4DC8241B" w14:textId="77777777" w:rsidR="00E02F44" w:rsidRPr="00E02F44" w:rsidRDefault="00E02F44" w:rsidP="00731C18">
            <w:pPr>
              <w:jc w:val="center"/>
              <w:rPr>
                <w:rFonts w:ascii="Times New Roman" w:hAnsi="Times New Roman" w:cs="Times New Roman"/>
                <w:sz w:val="24"/>
                <w:szCs w:val="24"/>
              </w:rPr>
            </w:pPr>
          </w:p>
        </w:tc>
        <w:tc>
          <w:tcPr>
            <w:tcW w:w="852" w:type="dxa"/>
          </w:tcPr>
          <w:p w14:paraId="121E06EA" w14:textId="77777777" w:rsidR="00E02F44" w:rsidRPr="00E02F44" w:rsidRDefault="00E02F44" w:rsidP="00731C18">
            <w:pPr>
              <w:jc w:val="center"/>
              <w:rPr>
                <w:rFonts w:ascii="Times New Roman" w:hAnsi="Times New Roman" w:cs="Times New Roman"/>
                <w:sz w:val="24"/>
                <w:szCs w:val="24"/>
              </w:rPr>
            </w:pPr>
          </w:p>
        </w:tc>
        <w:tc>
          <w:tcPr>
            <w:tcW w:w="849" w:type="dxa"/>
          </w:tcPr>
          <w:p w14:paraId="24FBF016" w14:textId="77777777" w:rsidR="00E02F44" w:rsidRPr="00E02F44" w:rsidRDefault="00E02F44" w:rsidP="00731C18">
            <w:pPr>
              <w:jc w:val="center"/>
              <w:rPr>
                <w:rFonts w:ascii="Times New Roman" w:hAnsi="Times New Roman" w:cs="Times New Roman"/>
                <w:sz w:val="24"/>
                <w:szCs w:val="24"/>
              </w:rPr>
            </w:pPr>
          </w:p>
        </w:tc>
        <w:tc>
          <w:tcPr>
            <w:tcW w:w="709" w:type="dxa"/>
          </w:tcPr>
          <w:p w14:paraId="703654DB" w14:textId="77777777" w:rsidR="00E02F44" w:rsidRPr="00E02F44" w:rsidRDefault="00E02F44" w:rsidP="00731C18">
            <w:pPr>
              <w:jc w:val="center"/>
              <w:rPr>
                <w:rFonts w:ascii="Times New Roman" w:hAnsi="Times New Roman" w:cs="Times New Roman"/>
                <w:sz w:val="24"/>
                <w:szCs w:val="24"/>
              </w:rPr>
            </w:pPr>
          </w:p>
        </w:tc>
        <w:tc>
          <w:tcPr>
            <w:tcW w:w="1559" w:type="dxa"/>
            <w:vMerge/>
          </w:tcPr>
          <w:p w14:paraId="6F623FBB" w14:textId="77777777" w:rsidR="00E02F44" w:rsidRPr="00E02F44" w:rsidRDefault="00E02F44" w:rsidP="00731C18">
            <w:pPr>
              <w:jc w:val="center"/>
              <w:rPr>
                <w:rFonts w:ascii="Times New Roman" w:hAnsi="Times New Roman" w:cs="Times New Roman"/>
                <w:sz w:val="24"/>
                <w:szCs w:val="24"/>
              </w:rPr>
            </w:pPr>
          </w:p>
        </w:tc>
      </w:tr>
      <w:tr w:rsidR="00E02F44" w:rsidRPr="00E02F44" w14:paraId="32D6E460" w14:textId="77777777" w:rsidTr="00731C18">
        <w:trPr>
          <w:trHeight w:val="1379"/>
        </w:trPr>
        <w:tc>
          <w:tcPr>
            <w:tcW w:w="2549" w:type="dxa"/>
          </w:tcPr>
          <w:p w14:paraId="09FD1E13" w14:textId="77777777" w:rsidR="00E02F44" w:rsidRPr="00E02F44" w:rsidRDefault="00E02F44" w:rsidP="00731C18">
            <w:pPr>
              <w:pStyle w:val="Sraopastraipa"/>
              <w:spacing w:after="0" w:line="240" w:lineRule="auto"/>
              <w:ind w:left="38"/>
              <w:rPr>
                <w:rFonts w:ascii="Times New Roman" w:eastAsia="Times New Roman" w:hAnsi="Times New Roman" w:cs="Times New Roman"/>
                <w:color w:val="000000" w:themeColor="text1"/>
                <w:kern w:val="0"/>
                <w:sz w:val="24"/>
                <w:szCs w:val="24"/>
                <w14:ligatures w14:val="none"/>
              </w:rPr>
            </w:pPr>
            <w:r w:rsidRPr="00E02F44">
              <w:rPr>
                <w:rFonts w:ascii="Times New Roman" w:eastAsia="Times New Roman" w:hAnsi="Times New Roman" w:cs="Times New Roman"/>
                <w:color w:val="000000" w:themeColor="text1"/>
                <w:kern w:val="0"/>
                <w:sz w:val="24"/>
                <w:szCs w:val="24"/>
                <w14:ligatures w14:val="none"/>
              </w:rPr>
              <w:t xml:space="preserve">1.6. </w:t>
            </w:r>
            <w:proofErr w:type="spellStart"/>
            <w:r w:rsidRPr="00E02F44">
              <w:rPr>
                <w:rFonts w:ascii="Times New Roman" w:eastAsia="Times New Roman" w:hAnsi="Times New Roman" w:cs="Times New Roman"/>
                <w:color w:val="000000" w:themeColor="text1"/>
                <w:kern w:val="0"/>
                <w:sz w:val="24"/>
                <w:szCs w:val="24"/>
                <w14:ligatures w14:val="none"/>
              </w:rPr>
              <w:t>Plėtoti</w:t>
            </w:r>
            <w:proofErr w:type="spellEnd"/>
            <w:r w:rsidRPr="00E02F44">
              <w:rPr>
                <w:rFonts w:ascii="Times New Roman" w:eastAsia="Times New Roman" w:hAnsi="Times New Roman" w:cs="Times New Roman"/>
                <w:color w:val="000000" w:themeColor="text1"/>
                <w:kern w:val="0"/>
                <w:sz w:val="24"/>
                <w:szCs w:val="24"/>
                <w14:ligatures w14:val="none"/>
              </w:rPr>
              <w:t xml:space="preserve"> NŠ </w:t>
            </w:r>
            <w:proofErr w:type="spellStart"/>
            <w:r w:rsidRPr="00E02F44">
              <w:rPr>
                <w:rFonts w:ascii="Times New Roman" w:eastAsia="Times New Roman" w:hAnsi="Times New Roman" w:cs="Times New Roman"/>
                <w:color w:val="000000" w:themeColor="text1"/>
                <w:kern w:val="0"/>
                <w:sz w:val="24"/>
                <w:szCs w:val="24"/>
                <w14:ligatures w14:val="none"/>
              </w:rPr>
              <w:t>paslaugas</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būrelių</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įvairovę</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b</w:t>
            </w:r>
            <w:r w:rsidRPr="00E02F44">
              <w:rPr>
                <w:rFonts w:ascii="Times New Roman" w:eastAsia="Times New Roman" w:hAnsi="Times New Roman" w:cs="Times New Roman"/>
                <w:kern w:val="0"/>
                <w:sz w:val="24"/>
                <w:szCs w:val="24"/>
                <w14:ligatures w14:val="none"/>
              </w:rPr>
              <w:t>ū</w:t>
            </w:r>
            <w:r w:rsidRPr="00E02F44">
              <w:rPr>
                <w:rFonts w:ascii="Times New Roman" w:eastAsia="Times New Roman" w:hAnsi="Times New Roman" w:cs="Times New Roman"/>
                <w:color w:val="000000" w:themeColor="text1"/>
                <w:kern w:val="0"/>
                <w:sz w:val="24"/>
                <w:szCs w:val="24"/>
                <w14:ligatures w14:val="none"/>
              </w:rPr>
              <w:t>relių</w:t>
            </w:r>
            <w:proofErr w:type="spellEnd"/>
            <w:r w:rsidRPr="00E02F44">
              <w:rPr>
                <w:rFonts w:ascii="Times New Roman" w:eastAsia="Times New Roman" w:hAnsi="Times New Roman" w:cs="Times New Roman"/>
                <w:color w:val="000000" w:themeColor="text1"/>
                <w:kern w:val="0"/>
                <w:sz w:val="24"/>
                <w:szCs w:val="24"/>
                <w14:ligatures w14:val="none"/>
              </w:rPr>
              <w:t xml:space="preserve"> </w:t>
            </w:r>
            <w:proofErr w:type="spellStart"/>
            <w:r w:rsidRPr="00E02F44">
              <w:rPr>
                <w:rFonts w:ascii="Times New Roman" w:eastAsia="Times New Roman" w:hAnsi="Times New Roman" w:cs="Times New Roman"/>
                <w:color w:val="000000" w:themeColor="text1"/>
                <w:kern w:val="0"/>
                <w:sz w:val="24"/>
                <w:szCs w:val="24"/>
                <w14:ligatures w14:val="none"/>
              </w:rPr>
              <w:t>prieinamumą</w:t>
            </w:r>
            <w:proofErr w:type="spellEnd"/>
          </w:p>
        </w:tc>
        <w:tc>
          <w:tcPr>
            <w:tcW w:w="1421" w:type="dxa"/>
          </w:tcPr>
          <w:p w14:paraId="4E776E8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BUM</w:t>
            </w:r>
          </w:p>
        </w:tc>
        <w:tc>
          <w:tcPr>
            <w:tcW w:w="1835" w:type="dxa"/>
          </w:tcPr>
          <w:p w14:paraId="56D92B81"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Būrelių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p w14:paraId="6466DF9C" w14:textId="77777777" w:rsidR="00E02F44" w:rsidRPr="00E02F44" w:rsidRDefault="00E02F44" w:rsidP="00731C18">
            <w:pPr>
              <w:pStyle w:val="Komentarotekstas"/>
              <w:rPr>
                <w:b/>
                <w:bCs/>
                <w:sz w:val="24"/>
                <w:szCs w:val="24"/>
              </w:rPr>
            </w:pPr>
          </w:p>
        </w:tc>
        <w:tc>
          <w:tcPr>
            <w:tcW w:w="992" w:type="dxa"/>
          </w:tcPr>
          <w:p w14:paraId="599D452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 xml:space="preserve">109 </w:t>
            </w:r>
          </w:p>
        </w:tc>
        <w:tc>
          <w:tcPr>
            <w:tcW w:w="859" w:type="dxa"/>
          </w:tcPr>
          <w:p w14:paraId="0172CF1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110</w:t>
            </w:r>
          </w:p>
        </w:tc>
        <w:tc>
          <w:tcPr>
            <w:tcW w:w="992" w:type="dxa"/>
          </w:tcPr>
          <w:p w14:paraId="2C7EC09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112</w:t>
            </w:r>
          </w:p>
        </w:tc>
        <w:tc>
          <w:tcPr>
            <w:tcW w:w="850" w:type="dxa"/>
          </w:tcPr>
          <w:p w14:paraId="15AEBBD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113</w:t>
            </w:r>
          </w:p>
        </w:tc>
        <w:tc>
          <w:tcPr>
            <w:tcW w:w="709" w:type="dxa"/>
          </w:tcPr>
          <w:p w14:paraId="6B6916C9" w14:textId="77777777" w:rsidR="00E02F44" w:rsidRPr="00E02F44" w:rsidRDefault="00E02F44" w:rsidP="00731C18">
            <w:pPr>
              <w:jc w:val="center"/>
              <w:rPr>
                <w:rFonts w:ascii="Times New Roman" w:hAnsi="Times New Roman" w:cs="Times New Roman"/>
                <w:sz w:val="24"/>
                <w:szCs w:val="24"/>
              </w:rPr>
            </w:pPr>
          </w:p>
        </w:tc>
        <w:tc>
          <w:tcPr>
            <w:tcW w:w="852" w:type="dxa"/>
          </w:tcPr>
          <w:p w14:paraId="399BFFE3" w14:textId="77777777" w:rsidR="00E02F44" w:rsidRPr="00E02F44" w:rsidRDefault="00E02F44" w:rsidP="00731C18">
            <w:pPr>
              <w:jc w:val="center"/>
              <w:rPr>
                <w:rFonts w:ascii="Times New Roman" w:hAnsi="Times New Roman" w:cs="Times New Roman"/>
                <w:sz w:val="24"/>
                <w:szCs w:val="24"/>
              </w:rPr>
            </w:pPr>
          </w:p>
        </w:tc>
        <w:tc>
          <w:tcPr>
            <w:tcW w:w="849" w:type="dxa"/>
          </w:tcPr>
          <w:p w14:paraId="30B4880C" w14:textId="77777777" w:rsidR="00E02F44" w:rsidRPr="00E02F44" w:rsidRDefault="00E02F44" w:rsidP="00731C18">
            <w:pPr>
              <w:jc w:val="center"/>
              <w:rPr>
                <w:rFonts w:ascii="Times New Roman" w:hAnsi="Times New Roman" w:cs="Times New Roman"/>
                <w:sz w:val="24"/>
                <w:szCs w:val="24"/>
              </w:rPr>
            </w:pPr>
          </w:p>
        </w:tc>
        <w:tc>
          <w:tcPr>
            <w:tcW w:w="709" w:type="dxa"/>
          </w:tcPr>
          <w:p w14:paraId="18D4135F" w14:textId="77777777" w:rsidR="00E02F44" w:rsidRPr="00E02F44" w:rsidRDefault="00E02F44" w:rsidP="00731C18">
            <w:pPr>
              <w:jc w:val="center"/>
              <w:rPr>
                <w:rFonts w:ascii="Times New Roman" w:hAnsi="Times New Roman" w:cs="Times New Roman"/>
                <w:sz w:val="24"/>
                <w:szCs w:val="24"/>
              </w:rPr>
            </w:pPr>
          </w:p>
        </w:tc>
        <w:tc>
          <w:tcPr>
            <w:tcW w:w="1559" w:type="dxa"/>
          </w:tcPr>
          <w:p w14:paraId="1AF7E347" w14:textId="77777777" w:rsidR="00E02F44" w:rsidRPr="00E02F44" w:rsidRDefault="00E02F44" w:rsidP="00731C18">
            <w:pPr>
              <w:jc w:val="center"/>
              <w:rPr>
                <w:rFonts w:ascii="Times New Roman" w:hAnsi="Times New Roman" w:cs="Times New Roman"/>
                <w:b/>
                <w:bCs/>
                <w:sz w:val="24"/>
                <w:szCs w:val="24"/>
              </w:rPr>
            </w:pPr>
            <w:proofErr w:type="spellStart"/>
            <w:r w:rsidRPr="00E02F44">
              <w:rPr>
                <w:rFonts w:ascii="Times New Roman" w:hAnsi="Times New Roman" w:cs="Times New Roman"/>
                <w:sz w:val="24"/>
                <w:szCs w:val="24"/>
              </w:rPr>
              <w:t>Valstybės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biudžeto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specialiosios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tikslinės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dotacijos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lėšos</w:t>
            </w:r>
            <w:proofErr w:type="spellEnd"/>
            <w:r w:rsidRPr="00E02F44">
              <w:rPr>
                <w:rFonts w:ascii="Times New Roman" w:hAnsi="Times New Roman" w:cs="Times New Roman"/>
                <w:sz w:val="24"/>
                <w:szCs w:val="24"/>
              </w:rPr>
              <w:t xml:space="preserve"> </w:t>
            </w:r>
          </w:p>
        </w:tc>
      </w:tr>
      <w:tr w:rsidR="00E02F44" w:rsidRPr="00E02F44" w14:paraId="377ADC4D" w14:textId="77777777" w:rsidTr="00731C18">
        <w:trPr>
          <w:trHeight w:val="911"/>
        </w:trPr>
        <w:tc>
          <w:tcPr>
            <w:tcW w:w="2549" w:type="dxa"/>
          </w:tcPr>
          <w:p w14:paraId="7903F895" w14:textId="77777777"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r w:rsidRPr="00E02F44">
              <w:rPr>
                <w:rFonts w:ascii="Times New Roman" w:eastAsia="Times New Roman" w:hAnsi="Times New Roman" w:cs="Times New Roman"/>
                <w:kern w:val="0"/>
                <w:sz w:val="24"/>
                <w:szCs w:val="24"/>
                <w14:ligatures w14:val="none"/>
              </w:rPr>
              <w:t xml:space="preserve">1.7. </w:t>
            </w:r>
            <w:proofErr w:type="spellStart"/>
            <w:r w:rsidRPr="00E02F44">
              <w:rPr>
                <w:rFonts w:ascii="Times New Roman" w:eastAsia="Times New Roman" w:hAnsi="Times New Roman" w:cs="Times New Roman"/>
                <w:kern w:val="0"/>
                <w:sz w:val="24"/>
                <w:szCs w:val="24"/>
                <w14:ligatures w14:val="none"/>
              </w:rPr>
              <w:t>Jaunimo</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vasaros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užimtumo</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ir</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integracijos</w:t>
            </w:r>
            <w:proofErr w:type="spellEnd"/>
            <w:r w:rsidRPr="00E02F44">
              <w:rPr>
                <w:rFonts w:ascii="Times New Roman" w:eastAsia="Times New Roman" w:hAnsi="Times New Roman" w:cs="Times New Roman"/>
                <w:kern w:val="0"/>
                <w:sz w:val="24"/>
                <w:szCs w:val="24"/>
                <w14:ligatures w14:val="none"/>
              </w:rPr>
              <w:t xml:space="preserve"> į </w:t>
            </w:r>
            <w:proofErr w:type="spellStart"/>
            <w:r w:rsidRPr="00E02F44">
              <w:rPr>
                <w:rFonts w:ascii="Times New Roman" w:eastAsia="Times New Roman" w:hAnsi="Times New Roman" w:cs="Times New Roman"/>
                <w:kern w:val="0"/>
                <w:sz w:val="24"/>
                <w:szCs w:val="24"/>
                <w14:ligatures w14:val="none"/>
              </w:rPr>
              <w:t>darbo</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rinką</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programos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vykdymas</w:t>
            </w:r>
            <w:proofErr w:type="spellEnd"/>
          </w:p>
        </w:tc>
        <w:tc>
          <w:tcPr>
            <w:tcW w:w="1421" w:type="dxa"/>
          </w:tcPr>
          <w:p w14:paraId="286477C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JRK</w:t>
            </w:r>
          </w:p>
        </w:tc>
        <w:tc>
          <w:tcPr>
            <w:tcW w:w="1835" w:type="dxa"/>
          </w:tcPr>
          <w:p w14:paraId="315496C4"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Dalyvavusių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darbo</w:t>
            </w:r>
            <w:proofErr w:type="spellEnd"/>
            <w:r w:rsidRPr="00E02F44">
              <w:rPr>
                <w:rFonts w:ascii="Times New Roman" w:hAnsi="Times New Roman" w:cs="Times New Roman"/>
                <w:sz w:val="24"/>
                <w:szCs w:val="24"/>
              </w:rPr>
              <w:t xml:space="preserve"> </w:t>
            </w:r>
            <w:proofErr w:type="spellStart"/>
            <w:proofErr w:type="gramStart"/>
            <w:r w:rsidRPr="00E02F44">
              <w:rPr>
                <w:rFonts w:ascii="Times New Roman" w:hAnsi="Times New Roman" w:cs="Times New Roman"/>
                <w:sz w:val="24"/>
                <w:szCs w:val="24"/>
              </w:rPr>
              <w:t>rinkoje</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roofErr w:type="gramEnd"/>
          </w:p>
        </w:tc>
        <w:tc>
          <w:tcPr>
            <w:tcW w:w="992" w:type="dxa"/>
          </w:tcPr>
          <w:p w14:paraId="1528A5E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28</w:t>
            </w:r>
          </w:p>
        </w:tc>
        <w:tc>
          <w:tcPr>
            <w:tcW w:w="859" w:type="dxa"/>
          </w:tcPr>
          <w:p w14:paraId="5370B04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28</w:t>
            </w:r>
          </w:p>
          <w:p w14:paraId="2527AA8D" w14:textId="77777777" w:rsidR="00E02F44" w:rsidRPr="00E02F44" w:rsidRDefault="00E02F44" w:rsidP="00731C18">
            <w:pPr>
              <w:jc w:val="center"/>
              <w:rPr>
                <w:rFonts w:ascii="Times New Roman" w:hAnsi="Times New Roman" w:cs="Times New Roman"/>
                <w:strike/>
                <w:sz w:val="24"/>
                <w:szCs w:val="24"/>
              </w:rPr>
            </w:pPr>
          </w:p>
        </w:tc>
        <w:tc>
          <w:tcPr>
            <w:tcW w:w="992" w:type="dxa"/>
          </w:tcPr>
          <w:p w14:paraId="7DC6A86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30</w:t>
            </w:r>
          </w:p>
          <w:p w14:paraId="4936842E" w14:textId="77777777" w:rsidR="00E02F44" w:rsidRPr="00E02F44" w:rsidRDefault="00E02F44" w:rsidP="00731C18">
            <w:pPr>
              <w:jc w:val="center"/>
              <w:rPr>
                <w:rFonts w:ascii="Times New Roman" w:hAnsi="Times New Roman" w:cs="Times New Roman"/>
                <w:strike/>
                <w:sz w:val="24"/>
                <w:szCs w:val="24"/>
              </w:rPr>
            </w:pPr>
          </w:p>
        </w:tc>
        <w:tc>
          <w:tcPr>
            <w:tcW w:w="850" w:type="dxa"/>
          </w:tcPr>
          <w:p w14:paraId="4B79A4C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30</w:t>
            </w:r>
          </w:p>
          <w:p w14:paraId="14B2B4B2" w14:textId="77777777" w:rsidR="00E02F44" w:rsidRPr="00E02F44" w:rsidRDefault="00E02F44" w:rsidP="00731C18">
            <w:pPr>
              <w:jc w:val="center"/>
              <w:rPr>
                <w:rFonts w:ascii="Times New Roman" w:hAnsi="Times New Roman" w:cs="Times New Roman"/>
                <w:strike/>
                <w:sz w:val="24"/>
                <w:szCs w:val="24"/>
              </w:rPr>
            </w:pPr>
          </w:p>
        </w:tc>
        <w:tc>
          <w:tcPr>
            <w:tcW w:w="709" w:type="dxa"/>
          </w:tcPr>
          <w:p w14:paraId="26CABAB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16000</w:t>
            </w:r>
          </w:p>
        </w:tc>
        <w:tc>
          <w:tcPr>
            <w:tcW w:w="852" w:type="dxa"/>
          </w:tcPr>
          <w:p w14:paraId="4A693B0B"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18000</w:t>
            </w:r>
          </w:p>
        </w:tc>
        <w:tc>
          <w:tcPr>
            <w:tcW w:w="849" w:type="dxa"/>
          </w:tcPr>
          <w:p w14:paraId="420B02EB"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20000</w:t>
            </w:r>
          </w:p>
        </w:tc>
        <w:tc>
          <w:tcPr>
            <w:tcW w:w="709" w:type="dxa"/>
          </w:tcPr>
          <w:p w14:paraId="3B7BB6C1"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22000</w:t>
            </w:r>
          </w:p>
        </w:tc>
        <w:tc>
          <w:tcPr>
            <w:tcW w:w="1559" w:type="dxa"/>
          </w:tcPr>
          <w:p w14:paraId="141EEB99" w14:textId="77777777" w:rsidR="00E02F44" w:rsidRPr="00E02F44" w:rsidRDefault="00E02F44" w:rsidP="00731C18">
            <w:pPr>
              <w:jc w:val="center"/>
              <w:rPr>
                <w:rFonts w:ascii="Times New Roman" w:hAnsi="Times New Roman" w:cs="Times New Roman"/>
                <w:sz w:val="24"/>
                <w:szCs w:val="24"/>
              </w:rPr>
            </w:pPr>
          </w:p>
          <w:p w14:paraId="01410C2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SB (</w:t>
            </w:r>
            <w:proofErr w:type="spellStart"/>
            <w:r w:rsidRPr="00E02F44">
              <w:rPr>
                <w:rFonts w:ascii="Times New Roman" w:hAnsi="Times New Roman" w:cs="Times New Roman"/>
                <w:sz w:val="24"/>
                <w:szCs w:val="24"/>
              </w:rPr>
              <w:t>tęstinė</w:t>
            </w:r>
            <w:proofErr w:type="spellEnd"/>
            <w:r w:rsidRPr="00E02F44">
              <w:rPr>
                <w:rFonts w:ascii="Times New Roman" w:hAnsi="Times New Roman" w:cs="Times New Roman"/>
                <w:sz w:val="24"/>
                <w:szCs w:val="24"/>
              </w:rPr>
              <w:t>)</w:t>
            </w:r>
          </w:p>
        </w:tc>
      </w:tr>
      <w:tr w:rsidR="00E02F44" w:rsidRPr="00E02F44" w14:paraId="5144B69C" w14:textId="77777777" w:rsidTr="00731C18">
        <w:trPr>
          <w:trHeight w:val="441"/>
        </w:trPr>
        <w:tc>
          <w:tcPr>
            <w:tcW w:w="2549" w:type="dxa"/>
            <w:vMerge w:val="restart"/>
          </w:tcPr>
          <w:p w14:paraId="7F62440C" w14:textId="77777777"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r w:rsidRPr="00E02F44">
              <w:rPr>
                <w:rFonts w:ascii="Times New Roman" w:eastAsia="Times New Roman" w:hAnsi="Times New Roman" w:cs="Times New Roman"/>
                <w:kern w:val="0"/>
                <w:sz w:val="24"/>
                <w:szCs w:val="24"/>
                <w14:ligatures w14:val="none"/>
              </w:rPr>
              <w:t xml:space="preserve">1.8. </w:t>
            </w:r>
            <w:proofErr w:type="spellStart"/>
            <w:r w:rsidRPr="00E02F44">
              <w:rPr>
                <w:rFonts w:ascii="Times New Roman" w:eastAsia="Times New Roman" w:hAnsi="Times New Roman" w:cs="Times New Roman"/>
                <w:kern w:val="0"/>
                <w:sz w:val="24"/>
                <w:szCs w:val="24"/>
                <w14:ligatures w14:val="none"/>
              </w:rPr>
              <w:t>Organizuoti</w:t>
            </w:r>
            <w:proofErr w:type="spellEnd"/>
            <w:r w:rsidRPr="00E02F44">
              <w:rPr>
                <w:rFonts w:ascii="Times New Roman" w:eastAsia="Times New Roman" w:hAnsi="Times New Roman" w:cs="Times New Roman"/>
                <w:kern w:val="0"/>
                <w:sz w:val="24"/>
                <w:szCs w:val="24"/>
                <w14:ligatures w14:val="none"/>
              </w:rPr>
              <w:t xml:space="preserve"> NŠ </w:t>
            </w:r>
            <w:proofErr w:type="spellStart"/>
            <w:r w:rsidRPr="00E02F44">
              <w:rPr>
                <w:rFonts w:ascii="Times New Roman" w:eastAsia="Times New Roman" w:hAnsi="Times New Roman" w:cs="Times New Roman"/>
                <w:kern w:val="0"/>
                <w:sz w:val="24"/>
                <w:szCs w:val="24"/>
                <w14:ligatures w14:val="none"/>
              </w:rPr>
              <w:t>programų</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mugę</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Pažink</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įvairias</w:t>
            </w:r>
            <w:proofErr w:type="spellEnd"/>
            <w:r w:rsidRPr="00E02F44">
              <w:rPr>
                <w:rFonts w:ascii="Times New Roman" w:eastAsia="Times New Roman" w:hAnsi="Times New Roman" w:cs="Times New Roman"/>
                <w:kern w:val="0"/>
                <w:sz w:val="24"/>
                <w:szCs w:val="24"/>
                <w14:ligatures w14:val="none"/>
              </w:rPr>
              <w:t xml:space="preserve"> </w:t>
            </w:r>
            <w:proofErr w:type="spellStart"/>
            <w:r w:rsidRPr="00E02F44">
              <w:rPr>
                <w:rFonts w:ascii="Times New Roman" w:eastAsia="Times New Roman" w:hAnsi="Times New Roman" w:cs="Times New Roman"/>
                <w:kern w:val="0"/>
                <w:sz w:val="24"/>
                <w:szCs w:val="24"/>
                <w14:ligatures w14:val="none"/>
              </w:rPr>
              <w:t>veiklas</w:t>
            </w:r>
            <w:proofErr w:type="spellEnd"/>
            <w:r w:rsidRPr="00E02F44">
              <w:rPr>
                <w:rFonts w:ascii="Times New Roman" w:eastAsia="Times New Roman" w:hAnsi="Times New Roman" w:cs="Times New Roman"/>
                <w:kern w:val="0"/>
                <w:sz w:val="24"/>
                <w:szCs w:val="24"/>
                <w14:ligatures w14:val="none"/>
              </w:rPr>
              <w:t xml:space="preserve"> po </w:t>
            </w:r>
            <w:proofErr w:type="spellStart"/>
            <w:proofErr w:type="gramStart"/>
            <w:r w:rsidRPr="00E02F44">
              <w:rPr>
                <w:rFonts w:ascii="Times New Roman" w:eastAsia="Times New Roman" w:hAnsi="Times New Roman" w:cs="Times New Roman"/>
                <w:kern w:val="0"/>
                <w:sz w:val="24"/>
                <w:szCs w:val="24"/>
                <w14:ligatures w14:val="none"/>
              </w:rPr>
              <w:t>pamokų</w:t>
            </w:r>
            <w:proofErr w:type="spellEnd"/>
            <w:r w:rsidRPr="00E02F44">
              <w:rPr>
                <w:rFonts w:ascii="Times New Roman" w:eastAsia="Times New Roman" w:hAnsi="Times New Roman" w:cs="Times New Roman"/>
                <w:kern w:val="0"/>
                <w:sz w:val="24"/>
                <w:szCs w:val="24"/>
                <w14:ligatures w14:val="none"/>
              </w:rPr>
              <w:t>“</w:t>
            </w:r>
            <w:proofErr w:type="gramEnd"/>
          </w:p>
          <w:p w14:paraId="77D97000" w14:textId="77777777"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p>
        </w:tc>
        <w:tc>
          <w:tcPr>
            <w:tcW w:w="1421" w:type="dxa"/>
          </w:tcPr>
          <w:p w14:paraId="6BAAA2B6"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BUM</w:t>
            </w:r>
          </w:p>
        </w:tc>
        <w:tc>
          <w:tcPr>
            <w:tcW w:w="1835" w:type="dxa"/>
            <w:vMerge w:val="restart"/>
          </w:tcPr>
          <w:p w14:paraId="0C3123EB" w14:textId="77777777" w:rsidR="00E02F44" w:rsidRPr="00E02F44" w:rsidRDefault="00E02F44" w:rsidP="00731C18">
            <w:pPr>
              <w:rPr>
                <w:rFonts w:ascii="Times New Roman" w:hAnsi="Times New Roman" w:cs="Times New Roman"/>
                <w:color w:val="000000" w:themeColor="text1"/>
                <w:sz w:val="24"/>
                <w:szCs w:val="24"/>
              </w:rPr>
            </w:pPr>
            <w:proofErr w:type="spellStart"/>
            <w:r w:rsidRPr="00E02F44">
              <w:rPr>
                <w:rFonts w:ascii="Times New Roman" w:hAnsi="Times New Roman" w:cs="Times New Roman"/>
                <w:color w:val="000000" w:themeColor="text1"/>
                <w:sz w:val="24"/>
                <w:szCs w:val="24"/>
              </w:rPr>
              <w:t>Renginių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skaičius</w:t>
            </w:r>
            <w:proofErr w:type="spellEnd"/>
          </w:p>
        </w:tc>
        <w:tc>
          <w:tcPr>
            <w:tcW w:w="992" w:type="dxa"/>
          </w:tcPr>
          <w:p w14:paraId="543BB55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tc>
        <w:tc>
          <w:tcPr>
            <w:tcW w:w="859" w:type="dxa"/>
          </w:tcPr>
          <w:p w14:paraId="11A831E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tc>
        <w:tc>
          <w:tcPr>
            <w:tcW w:w="992" w:type="dxa"/>
          </w:tcPr>
          <w:p w14:paraId="7C8E60D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tc>
        <w:tc>
          <w:tcPr>
            <w:tcW w:w="850" w:type="dxa"/>
          </w:tcPr>
          <w:p w14:paraId="7D25618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tc>
        <w:tc>
          <w:tcPr>
            <w:tcW w:w="709" w:type="dxa"/>
          </w:tcPr>
          <w:p w14:paraId="1E1C7BCD" w14:textId="77777777" w:rsidR="00E02F44" w:rsidRPr="00E02F44" w:rsidRDefault="00E02F44" w:rsidP="00731C18">
            <w:pPr>
              <w:jc w:val="center"/>
              <w:rPr>
                <w:rFonts w:ascii="Times New Roman" w:hAnsi="Times New Roman" w:cs="Times New Roman"/>
                <w:sz w:val="24"/>
                <w:szCs w:val="24"/>
              </w:rPr>
            </w:pPr>
          </w:p>
        </w:tc>
        <w:tc>
          <w:tcPr>
            <w:tcW w:w="852" w:type="dxa"/>
          </w:tcPr>
          <w:p w14:paraId="45C61AA6" w14:textId="77777777" w:rsidR="00E02F44" w:rsidRPr="00E02F44" w:rsidRDefault="00E02F44" w:rsidP="00731C18">
            <w:pPr>
              <w:jc w:val="center"/>
              <w:rPr>
                <w:rFonts w:ascii="Times New Roman" w:hAnsi="Times New Roman" w:cs="Times New Roman"/>
                <w:sz w:val="24"/>
                <w:szCs w:val="24"/>
              </w:rPr>
            </w:pPr>
          </w:p>
        </w:tc>
        <w:tc>
          <w:tcPr>
            <w:tcW w:w="849" w:type="dxa"/>
          </w:tcPr>
          <w:p w14:paraId="5BF92E77" w14:textId="77777777" w:rsidR="00E02F44" w:rsidRPr="00E02F44" w:rsidRDefault="00E02F44" w:rsidP="00731C18">
            <w:pPr>
              <w:jc w:val="center"/>
              <w:rPr>
                <w:rFonts w:ascii="Times New Roman" w:hAnsi="Times New Roman" w:cs="Times New Roman"/>
                <w:sz w:val="24"/>
                <w:szCs w:val="24"/>
              </w:rPr>
            </w:pPr>
          </w:p>
        </w:tc>
        <w:tc>
          <w:tcPr>
            <w:tcW w:w="709" w:type="dxa"/>
          </w:tcPr>
          <w:p w14:paraId="0178751C" w14:textId="77777777" w:rsidR="00E02F44" w:rsidRPr="00E02F44" w:rsidRDefault="00E02F44" w:rsidP="00731C18">
            <w:pPr>
              <w:jc w:val="center"/>
              <w:rPr>
                <w:rFonts w:ascii="Times New Roman" w:hAnsi="Times New Roman" w:cs="Times New Roman"/>
                <w:sz w:val="24"/>
                <w:szCs w:val="24"/>
              </w:rPr>
            </w:pPr>
          </w:p>
        </w:tc>
        <w:tc>
          <w:tcPr>
            <w:tcW w:w="1559" w:type="dxa"/>
            <w:vMerge w:val="restart"/>
          </w:tcPr>
          <w:p w14:paraId="0531598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 xml:space="preserve">SB </w:t>
            </w:r>
            <w:proofErr w:type="spellStart"/>
            <w:r w:rsidRPr="00E02F44">
              <w:rPr>
                <w:rFonts w:ascii="Times New Roman" w:hAnsi="Times New Roman" w:cs="Times New Roman"/>
                <w:sz w:val="24"/>
                <w:szCs w:val="24"/>
              </w:rPr>
              <w:t>lėšų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nereikia</w:t>
            </w:r>
            <w:proofErr w:type="spellEnd"/>
            <w:r w:rsidRPr="00E02F44">
              <w:rPr>
                <w:rFonts w:ascii="Times New Roman" w:hAnsi="Times New Roman" w:cs="Times New Roman"/>
                <w:sz w:val="24"/>
                <w:szCs w:val="24"/>
              </w:rPr>
              <w:t xml:space="preserve"> </w:t>
            </w:r>
          </w:p>
        </w:tc>
      </w:tr>
      <w:tr w:rsidR="00E02F44" w:rsidRPr="00E02F44" w14:paraId="5DE21216" w14:textId="77777777" w:rsidTr="00731C18">
        <w:trPr>
          <w:trHeight w:val="405"/>
        </w:trPr>
        <w:tc>
          <w:tcPr>
            <w:tcW w:w="2549" w:type="dxa"/>
            <w:vMerge/>
          </w:tcPr>
          <w:p w14:paraId="541E5BD7" w14:textId="77777777"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p>
        </w:tc>
        <w:tc>
          <w:tcPr>
            <w:tcW w:w="1421" w:type="dxa"/>
          </w:tcPr>
          <w:p w14:paraId="2BB6278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AKKC</w:t>
            </w:r>
          </w:p>
          <w:p w14:paraId="0617AA36" w14:textId="77777777" w:rsidR="00E02F44" w:rsidRPr="00E02F44" w:rsidRDefault="00E02F44" w:rsidP="00731C18">
            <w:pPr>
              <w:jc w:val="center"/>
              <w:rPr>
                <w:rFonts w:ascii="Times New Roman" w:hAnsi="Times New Roman" w:cs="Times New Roman"/>
                <w:sz w:val="24"/>
                <w:szCs w:val="24"/>
              </w:rPr>
            </w:pPr>
          </w:p>
        </w:tc>
        <w:tc>
          <w:tcPr>
            <w:tcW w:w="1835" w:type="dxa"/>
            <w:vMerge/>
          </w:tcPr>
          <w:p w14:paraId="54E97B42" w14:textId="77777777" w:rsidR="00E02F44" w:rsidRPr="00E02F44" w:rsidRDefault="00E02F44" w:rsidP="00731C18">
            <w:pPr>
              <w:rPr>
                <w:rFonts w:ascii="Times New Roman" w:hAnsi="Times New Roman" w:cs="Times New Roman"/>
                <w:sz w:val="24"/>
                <w:szCs w:val="24"/>
              </w:rPr>
            </w:pPr>
          </w:p>
        </w:tc>
        <w:tc>
          <w:tcPr>
            <w:tcW w:w="992" w:type="dxa"/>
          </w:tcPr>
          <w:p w14:paraId="1C2A822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9" w:type="dxa"/>
          </w:tcPr>
          <w:p w14:paraId="25D09AB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992" w:type="dxa"/>
          </w:tcPr>
          <w:p w14:paraId="4ECD2CC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0" w:type="dxa"/>
          </w:tcPr>
          <w:p w14:paraId="303CED79"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709" w:type="dxa"/>
          </w:tcPr>
          <w:p w14:paraId="2C6F007E" w14:textId="77777777" w:rsidR="00E02F44" w:rsidRPr="00E02F44" w:rsidRDefault="00E02F44" w:rsidP="00731C18">
            <w:pPr>
              <w:jc w:val="center"/>
              <w:rPr>
                <w:rFonts w:ascii="Times New Roman" w:hAnsi="Times New Roman" w:cs="Times New Roman"/>
                <w:sz w:val="24"/>
                <w:szCs w:val="24"/>
              </w:rPr>
            </w:pPr>
          </w:p>
        </w:tc>
        <w:tc>
          <w:tcPr>
            <w:tcW w:w="852" w:type="dxa"/>
          </w:tcPr>
          <w:p w14:paraId="3972AAD4" w14:textId="77777777" w:rsidR="00E02F44" w:rsidRPr="00E02F44" w:rsidRDefault="00E02F44" w:rsidP="00731C18">
            <w:pPr>
              <w:jc w:val="center"/>
              <w:rPr>
                <w:rFonts w:ascii="Times New Roman" w:hAnsi="Times New Roman" w:cs="Times New Roman"/>
                <w:sz w:val="24"/>
                <w:szCs w:val="24"/>
              </w:rPr>
            </w:pPr>
          </w:p>
        </w:tc>
        <w:tc>
          <w:tcPr>
            <w:tcW w:w="849" w:type="dxa"/>
          </w:tcPr>
          <w:p w14:paraId="7F1064AC" w14:textId="77777777" w:rsidR="00E02F44" w:rsidRPr="00E02F44" w:rsidRDefault="00E02F44" w:rsidP="00731C18">
            <w:pPr>
              <w:jc w:val="center"/>
              <w:rPr>
                <w:rFonts w:ascii="Times New Roman" w:hAnsi="Times New Roman" w:cs="Times New Roman"/>
                <w:sz w:val="24"/>
                <w:szCs w:val="24"/>
              </w:rPr>
            </w:pPr>
          </w:p>
        </w:tc>
        <w:tc>
          <w:tcPr>
            <w:tcW w:w="709" w:type="dxa"/>
          </w:tcPr>
          <w:p w14:paraId="32F31CA3" w14:textId="77777777" w:rsidR="00E02F44" w:rsidRPr="00E02F44" w:rsidRDefault="00E02F44" w:rsidP="00731C18">
            <w:pPr>
              <w:jc w:val="center"/>
              <w:rPr>
                <w:rFonts w:ascii="Times New Roman" w:hAnsi="Times New Roman" w:cs="Times New Roman"/>
                <w:sz w:val="24"/>
                <w:szCs w:val="24"/>
              </w:rPr>
            </w:pPr>
          </w:p>
        </w:tc>
        <w:tc>
          <w:tcPr>
            <w:tcW w:w="1559" w:type="dxa"/>
            <w:vMerge/>
          </w:tcPr>
          <w:p w14:paraId="339E6053"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5EA7C856" w14:textId="77777777" w:rsidTr="00731C18">
        <w:trPr>
          <w:trHeight w:val="255"/>
        </w:trPr>
        <w:tc>
          <w:tcPr>
            <w:tcW w:w="2549" w:type="dxa"/>
            <w:vMerge/>
          </w:tcPr>
          <w:p w14:paraId="44DCD033" w14:textId="77777777"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p>
        </w:tc>
        <w:tc>
          <w:tcPr>
            <w:tcW w:w="1421" w:type="dxa"/>
          </w:tcPr>
          <w:p w14:paraId="662C182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MM</w:t>
            </w:r>
          </w:p>
          <w:p w14:paraId="44A88CE1" w14:textId="77777777" w:rsidR="00E02F44" w:rsidRPr="00E02F44" w:rsidRDefault="00E02F44" w:rsidP="00731C18">
            <w:pPr>
              <w:jc w:val="center"/>
              <w:rPr>
                <w:rFonts w:ascii="Times New Roman" w:hAnsi="Times New Roman" w:cs="Times New Roman"/>
                <w:sz w:val="24"/>
                <w:szCs w:val="24"/>
              </w:rPr>
            </w:pPr>
          </w:p>
        </w:tc>
        <w:tc>
          <w:tcPr>
            <w:tcW w:w="1835" w:type="dxa"/>
            <w:vMerge/>
          </w:tcPr>
          <w:p w14:paraId="11316A5C" w14:textId="77777777" w:rsidR="00E02F44" w:rsidRPr="00E02F44" w:rsidRDefault="00E02F44" w:rsidP="00731C18">
            <w:pPr>
              <w:rPr>
                <w:rFonts w:ascii="Times New Roman" w:hAnsi="Times New Roman" w:cs="Times New Roman"/>
                <w:sz w:val="24"/>
                <w:szCs w:val="24"/>
              </w:rPr>
            </w:pPr>
          </w:p>
        </w:tc>
        <w:tc>
          <w:tcPr>
            <w:tcW w:w="992" w:type="dxa"/>
          </w:tcPr>
          <w:p w14:paraId="2FC9FE0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9" w:type="dxa"/>
          </w:tcPr>
          <w:p w14:paraId="732210C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992" w:type="dxa"/>
          </w:tcPr>
          <w:p w14:paraId="7CEA86C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0" w:type="dxa"/>
          </w:tcPr>
          <w:p w14:paraId="4C4123B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709" w:type="dxa"/>
          </w:tcPr>
          <w:p w14:paraId="7A04B9FC" w14:textId="77777777" w:rsidR="00E02F44" w:rsidRPr="00E02F44" w:rsidRDefault="00E02F44" w:rsidP="00731C18">
            <w:pPr>
              <w:jc w:val="center"/>
              <w:rPr>
                <w:rFonts w:ascii="Times New Roman" w:hAnsi="Times New Roman" w:cs="Times New Roman"/>
                <w:sz w:val="24"/>
                <w:szCs w:val="24"/>
              </w:rPr>
            </w:pPr>
          </w:p>
        </w:tc>
        <w:tc>
          <w:tcPr>
            <w:tcW w:w="852" w:type="dxa"/>
          </w:tcPr>
          <w:p w14:paraId="225FFED2" w14:textId="77777777" w:rsidR="00E02F44" w:rsidRPr="00E02F44" w:rsidRDefault="00E02F44" w:rsidP="00731C18">
            <w:pPr>
              <w:jc w:val="center"/>
              <w:rPr>
                <w:rFonts w:ascii="Times New Roman" w:hAnsi="Times New Roman" w:cs="Times New Roman"/>
                <w:sz w:val="24"/>
                <w:szCs w:val="24"/>
              </w:rPr>
            </w:pPr>
          </w:p>
        </w:tc>
        <w:tc>
          <w:tcPr>
            <w:tcW w:w="849" w:type="dxa"/>
          </w:tcPr>
          <w:p w14:paraId="57BF84F2" w14:textId="77777777" w:rsidR="00E02F44" w:rsidRPr="00E02F44" w:rsidRDefault="00E02F44" w:rsidP="00731C18">
            <w:pPr>
              <w:jc w:val="center"/>
              <w:rPr>
                <w:rFonts w:ascii="Times New Roman" w:hAnsi="Times New Roman" w:cs="Times New Roman"/>
                <w:sz w:val="24"/>
                <w:szCs w:val="24"/>
              </w:rPr>
            </w:pPr>
          </w:p>
        </w:tc>
        <w:tc>
          <w:tcPr>
            <w:tcW w:w="709" w:type="dxa"/>
          </w:tcPr>
          <w:p w14:paraId="695C1CC4" w14:textId="77777777" w:rsidR="00E02F44" w:rsidRPr="00E02F44" w:rsidRDefault="00E02F44" w:rsidP="00731C18">
            <w:pPr>
              <w:jc w:val="center"/>
              <w:rPr>
                <w:rFonts w:ascii="Times New Roman" w:hAnsi="Times New Roman" w:cs="Times New Roman"/>
                <w:sz w:val="24"/>
                <w:szCs w:val="24"/>
              </w:rPr>
            </w:pPr>
          </w:p>
        </w:tc>
        <w:tc>
          <w:tcPr>
            <w:tcW w:w="1559" w:type="dxa"/>
            <w:vMerge/>
          </w:tcPr>
          <w:p w14:paraId="0DC877C7"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024BFE1C" w14:textId="77777777" w:rsidTr="00731C18">
        <w:trPr>
          <w:trHeight w:val="285"/>
        </w:trPr>
        <w:tc>
          <w:tcPr>
            <w:tcW w:w="2549" w:type="dxa"/>
            <w:vMerge/>
          </w:tcPr>
          <w:p w14:paraId="65BD6A2D" w14:textId="77777777"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p>
        </w:tc>
        <w:tc>
          <w:tcPr>
            <w:tcW w:w="1421" w:type="dxa"/>
          </w:tcPr>
          <w:p w14:paraId="2E9F1F8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KC</w:t>
            </w:r>
          </w:p>
        </w:tc>
        <w:tc>
          <w:tcPr>
            <w:tcW w:w="1835" w:type="dxa"/>
            <w:vMerge/>
          </w:tcPr>
          <w:p w14:paraId="29888BEE" w14:textId="77777777" w:rsidR="00E02F44" w:rsidRPr="00E02F44" w:rsidRDefault="00E02F44" w:rsidP="00731C18">
            <w:pPr>
              <w:rPr>
                <w:rFonts w:ascii="Times New Roman" w:hAnsi="Times New Roman" w:cs="Times New Roman"/>
                <w:sz w:val="24"/>
                <w:szCs w:val="24"/>
              </w:rPr>
            </w:pPr>
          </w:p>
        </w:tc>
        <w:tc>
          <w:tcPr>
            <w:tcW w:w="992" w:type="dxa"/>
          </w:tcPr>
          <w:p w14:paraId="766CEAC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9" w:type="dxa"/>
          </w:tcPr>
          <w:p w14:paraId="4B787CE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992" w:type="dxa"/>
          </w:tcPr>
          <w:p w14:paraId="685DBB2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0" w:type="dxa"/>
          </w:tcPr>
          <w:p w14:paraId="6EE1E1A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709" w:type="dxa"/>
          </w:tcPr>
          <w:p w14:paraId="6A9B4BCA" w14:textId="77777777" w:rsidR="00E02F44" w:rsidRPr="00E02F44" w:rsidRDefault="00E02F44" w:rsidP="00731C18">
            <w:pPr>
              <w:jc w:val="center"/>
              <w:rPr>
                <w:rFonts w:ascii="Times New Roman" w:hAnsi="Times New Roman" w:cs="Times New Roman"/>
                <w:sz w:val="24"/>
                <w:szCs w:val="24"/>
              </w:rPr>
            </w:pPr>
          </w:p>
        </w:tc>
        <w:tc>
          <w:tcPr>
            <w:tcW w:w="852" w:type="dxa"/>
          </w:tcPr>
          <w:p w14:paraId="62B76929" w14:textId="77777777" w:rsidR="00E02F44" w:rsidRPr="00E02F44" w:rsidRDefault="00E02F44" w:rsidP="00731C18">
            <w:pPr>
              <w:jc w:val="center"/>
              <w:rPr>
                <w:rFonts w:ascii="Times New Roman" w:hAnsi="Times New Roman" w:cs="Times New Roman"/>
                <w:sz w:val="24"/>
                <w:szCs w:val="24"/>
              </w:rPr>
            </w:pPr>
          </w:p>
        </w:tc>
        <w:tc>
          <w:tcPr>
            <w:tcW w:w="849" w:type="dxa"/>
          </w:tcPr>
          <w:p w14:paraId="314A2F80" w14:textId="77777777" w:rsidR="00E02F44" w:rsidRPr="00E02F44" w:rsidRDefault="00E02F44" w:rsidP="00731C18">
            <w:pPr>
              <w:jc w:val="center"/>
              <w:rPr>
                <w:rFonts w:ascii="Times New Roman" w:hAnsi="Times New Roman" w:cs="Times New Roman"/>
                <w:sz w:val="24"/>
                <w:szCs w:val="24"/>
              </w:rPr>
            </w:pPr>
          </w:p>
        </w:tc>
        <w:tc>
          <w:tcPr>
            <w:tcW w:w="709" w:type="dxa"/>
          </w:tcPr>
          <w:p w14:paraId="060D00AB" w14:textId="77777777" w:rsidR="00E02F44" w:rsidRPr="00E02F44" w:rsidRDefault="00E02F44" w:rsidP="00731C18">
            <w:pPr>
              <w:jc w:val="center"/>
              <w:rPr>
                <w:rFonts w:ascii="Times New Roman" w:hAnsi="Times New Roman" w:cs="Times New Roman"/>
                <w:sz w:val="24"/>
                <w:szCs w:val="24"/>
              </w:rPr>
            </w:pPr>
          </w:p>
        </w:tc>
        <w:tc>
          <w:tcPr>
            <w:tcW w:w="1559" w:type="dxa"/>
            <w:vMerge/>
          </w:tcPr>
          <w:p w14:paraId="3BDF5851"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4C1BA50D" w14:textId="77777777" w:rsidTr="00731C18">
        <w:tc>
          <w:tcPr>
            <w:tcW w:w="14176" w:type="dxa"/>
            <w:gridSpan w:val="12"/>
            <w:shd w:val="clear" w:color="auto" w:fill="FBE4D5" w:themeFill="accent2" w:themeFillTint="33"/>
          </w:tcPr>
          <w:p w14:paraId="3860341E" w14:textId="77777777" w:rsidR="00E02F44" w:rsidRPr="00E02F44" w:rsidRDefault="00E02F44" w:rsidP="00731C18">
            <w:pPr>
              <w:jc w:val="center"/>
              <w:rPr>
                <w:rFonts w:ascii="Times New Roman" w:hAnsi="Times New Roman" w:cs="Times New Roman"/>
                <w:b/>
                <w:bCs/>
                <w:sz w:val="24"/>
                <w:szCs w:val="24"/>
              </w:rPr>
            </w:pPr>
          </w:p>
          <w:p w14:paraId="5DBC225D"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2. KURTI SAUGIĄ DARBO, MOKYMOSI, UGDYMOSI IR GYVENAMĄJĄ APLINKĄ</w:t>
            </w:r>
          </w:p>
          <w:p w14:paraId="157F34DC" w14:textId="77777777" w:rsidR="00E02F44" w:rsidRPr="00E02F44" w:rsidRDefault="00E02F44" w:rsidP="00731C18">
            <w:pPr>
              <w:jc w:val="center"/>
              <w:rPr>
                <w:rFonts w:ascii="Times New Roman" w:hAnsi="Times New Roman" w:cs="Times New Roman"/>
                <w:b/>
                <w:bCs/>
                <w:sz w:val="24"/>
                <w:szCs w:val="24"/>
              </w:rPr>
            </w:pPr>
          </w:p>
        </w:tc>
      </w:tr>
      <w:tr w:rsidR="00E02F44" w:rsidRPr="00E02F44" w14:paraId="7BADC5F2" w14:textId="77777777" w:rsidTr="00731C18">
        <w:trPr>
          <w:trHeight w:val="1140"/>
        </w:trPr>
        <w:tc>
          <w:tcPr>
            <w:tcW w:w="2549" w:type="dxa"/>
          </w:tcPr>
          <w:p w14:paraId="5B97C85A"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2.1. </w:t>
            </w:r>
            <w:proofErr w:type="spellStart"/>
            <w:r w:rsidRPr="00E02F44">
              <w:rPr>
                <w:rFonts w:ascii="Times New Roman" w:hAnsi="Times New Roman" w:cs="Times New Roman"/>
                <w:sz w:val="24"/>
                <w:szCs w:val="24"/>
              </w:rPr>
              <w:t>Vykdyti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viešą</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ir</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neviešą</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patruliavimą</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prie</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ugdymo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įstaigų</w:t>
            </w:r>
            <w:proofErr w:type="spellEnd"/>
          </w:p>
        </w:tc>
        <w:tc>
          <w:tcPr>
            <w:tcW w:w="1421" w:type="dxa"/>
          </w:tcPr>
          <w:p w14:paraId="68EDFC5C"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sz w:val="24"/>
                <w:szCs w:val="24"/>
              </w:rPr>
              <w:t>APK</w:t>
            </w:r>
          </w:p>
        </w:tc>
        <w:tc>
          <w:tcPr>
            <w:tcW w:w="1835" w:type="dxa"/>
          </w:tcPr>
          <w:p w14:paraId="0CF74332"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Patruliavimų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p w14:paraId="04D98C9D" w14:textId="77777777" w:rsidR="00E02F44" w:rsidRPr="00E02F44" w:rsidRDefault="00E02F44" w:rsidP="00731C18">
            <w:pPr>
              <w:rPr>
                <w:rFonts w:ascii="Times New Roman" w:hAnsi="Times New Roman" w:cs="Times New Roman"/>
                <w:color w:val="FF0000"/>
                <w:sz w:val="24"/>
                <w:szCs w:val="24"/>
              </w:rPr>
            </w:pPr>
          </w:p>
        </w:tc>
        <w:tc>
          <w:tcPr>
            <w:tcW w:w="992" w:type="dxa"/>
          </w:tcPr>
          <w:p w14:paraId="28F4266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96</w:t>
            </w:r>
          </w:p>
          <w:p w14:paraId="3971D5D8" w14:textId="77777777" w:rsidR="00E02F44" w:rsidRPr="00E02F44" w:rsidRDefault="00E02F44" w:rsidP="00731C18">
            <w:pPr>
              <w:jc w:val="center"/>
              <w:rPr>
                <w:rFonts w:ascii="Times New Roman" w:hAnsi="Times New Roman" w:cs="Times New Roman"/>
                <w:sz w:val="24"/>
                <w:szCs w:val="24"/>
              </w:rPr>
            </w:pPr>
          </w:p>
        </w:tc>
        <w:tc>
          <w:tcPr>
            <w:tcW w:w="859" w:type="dxa"/>
          </w:tcPr>
          <w:p w14:paraId="5F25A18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100</w:t>
            </w:r>
          </w:p>
        </w:tc>
        <w:tc>
          <w:tcPr>
            <w:tcW w:w="992" w:type="dxa"/>
          </w:tcPr>
          <w:p w14:paraId="41B36F2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105</w:t>
            </w:r>
          </w:p>
          <w:p w14:paraId="1BBBBEE0" w14:textId="77777777" w:rsidR="00E02F44" w:rsidRPr="00E02F44" w:rsidRDefault="00E02F44" w:rsidP="00731C18">
            <w:pPr>
              <w:jc w:val="center"/>
              <w:rPr>
                <w:rFonts w:ascii="Times New Roman" w:hAnsi="Times New Roman" w:cs="Times New Roman"/>
                <w:sz w:val="24"/>
                <w:szCs w:val="24"/>
              </w:rPr>
            </w:pPr>
          </w:p>
          <w:p w14:paraId="0C966873" w14:textId="77777777" w:rsidR="00E02F44" w:rsidRPr="00E02F44" w:rsidRDefault="00E02F44" w:rsidP="00731C18">
            <w:pPr>
              <w:jc w:val="center"/>
              <w:rPr>
                <w:rFonts w:ascii="Times New Roman" w:hAnsi="Times New Roman" w:cs="Times New Roman"/>
                <w:sz w:val="24"/>
                <w:szCs w:val="24"/>
              </w:rPr>
            </w:pPr>
          </w:p>
        </w:tc>
        <w:tc>
          <w:tcPr>
            <w:tcW w:w="850" w:type="dxa"/>
          </w:tcPr>
          <w:p w14:paraId="0131CBC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110</w:t>
            </w:r>
          </w:p>
          <w:p w14:paraId="6E63A6D9" w14:textId="77777777" w:rsidR="00E02F44" w:rsidRPr="00E02F44" w:rsidRDefault="00E02F44" w:rsidP="00731C18">
            <w:pPr>
              <w:jc w:val="center"/>
              <w:rPr>
                <w:rFonts w:ascii="Times New Roman" w:hAnsi="Times New Roman" w:cs="Times New Roman"/>
                <w:sz w:val="24"/>
                <w:szCs w:val="24"/>
              </w:rPr>
            </w:pPr>
          </w:p>
        </w:tc>
        <w:tc>
          <w:tcPr>
            <w:tcW w:w="709" w:type="dxa"/>
          </w:tcPr>
          <w:p w14:paraId="0004C1F5" w14:textId="77777777" w:rsidR="00E02F44" w:rsidRPr="00E02F44" w:rsidRDefault="00E02F44" w:rsidP="00731C18">
            <w:pPr>
              <w:rPr>
                <w:rFonts w:ascii="Times New Roman" w:hAnsi="Times New Roman" w:cs="Times New Roman"/>
                <w:sz w:val="24"/>
                <w:szCs w:val="24"/>
              </w:rPr>
            </w:pPr>
          </w:p>
          <w:p w14:paraId="51917B0A" w14:textId="77777777" w:rsidR="00E02F44" w:rsidRPr="00E02F44" w:rsidRDefault="00E02F44" w:rsidP="00731C18">
            <w:pPr>
              <w:jc w:val="center"/>
              <w:rPr>
                <w:rFonts w:ascii="Times New Roman" w:hAnsi="Times New Roman" w:cs="Times New Roman"/>
                <w:sz w:val="24"/>
                <w:szCs w:val="24"/>
              </w:rPr>
            </w:pPr>
          </w:p>
        </w:tc>
        <w:tc>
          <w:tcPr>
            <w:tcW w:w="852" w:type="dxa"/>
          </w:tcPr>
          <w:p w14:paraId="552A20D3" w14:textId="77777777" w:rsidR="00E02F44" w:rsidRPr="00E02F44" w:rsidRDefault="00E02F44" w:rsidP="00731C18">
            <w:pPr>
              <w:rPr>
                <w:rFonts w:ascii="Times New Roman" w:hAnsi="Times New Roman" w:cs="Times New Roman"/>
                <w:sz w:val="24"/>
                <w:szCs w:val="24"/>
              </w:rPr>
            </w:pPr>
          </w:p>
          <w:p w14:paraId="4C3A1F76" w14:textId="77777777" w:rsidR="00E02F44" w:rsidRPr="00E02F44" w:rsidRDefault="00E02F44" w:rsidP="00731C18">
            <w:pPr>
              <w:jc w:val="center"/>
              <w:rPr>
                <w:rFonts w:ascii="Times New Roman" w:hAnsi="Times New Roman" w:cs="Times New Roman"/>
                <w:sz w:val="24"/>
                <w:szCs w:val="24"/>
              </w:rPr>
            </w:pPr>
          </w:p>
        </w:tc>
        <w:tc>
          <w:tcPr>
            <w:tcW w:w="849" w:type="dxa"/>
          </w:tcPr>
          <w:p w14:paraId="6CD5BF6A" w14:textId="77777777" w:rsidR="00E02F44" w:rsidRPr="00E02F44" w:rsidRDefault="00E02F44" w:rsidP="00731C18">
            <w:pPr>
              <w:jc w:val="center"/>
              <w:rPr>
                <w:rFonts w:ascii="Times New Roman" w:hAnsi="Times New Roman" w:cs="Times New Roman"/>
                <w:sz w:val="24"/>
                <w:szCs w:val="24"/>
              </w:rPr>
            </w:pPr>
          </w:p>
          <w:p w14:paraId="5F1D45A2" w14:textId="77777777" w:rsidR="00E02F44" w:rsidRPr="00E02F44" w:rsidRDefault="00E02F44" w:rsidP="00731C18">
            <w:pPr>
              <w:rPr>
                <w:rFonts w:ascii="Times New Roman" w:hAnsi="Times New Roman" w:cs="Times New Roman"/>
                <w:sz w:val="24"/>
                <w:szCs w:val="24"/>
              </w:rPr>
            </w:pPr>
          </w:p>
          <w:p w14:paraId="01054913" w14:textId="77777777" w:rsidR="00E02F44" w:rsidRPr="00E02F44" w:rsidRDefault="00E02F44" w:rsidP="00731C18">
            <w:pPr>
              <w:jc w:val="center"/>
              <w:rPr>
                <w:rFonts w:ascii="Times New Roman" w:hAnsi="Times New Roman" w:cs="Times New Roman"/>
                <w:sz w:val="24"/>
                <w:szCs w:val="24"/>
              </w:rPr>
            </w:pPr>
          </w:p>
        </w:tc>
        <w:tc>
          <w:tcPr>
            <w:tcW w:w="709" w:type="dxa"/>
          </w:tcPr>
          <w:p w14:paraId="42D0FCA0" w14:textId="77777777" w:rsidR="00E02F44" w:rsidRPr="00E02F44" w:rsidRDefault="00E02F44" w:rsidP="00731C18">
            <w:pPr>
              <w:jc w:val="center"/>
              <w:rPr>
                <w:rFonts w:ascii="Times New Roman" w:hAnsi="Times New Roman" w:cs="Times New Roman"/>
                <w:sz w:val="24"/>
                <w:szCs w:val="24"/>
              </w:rPr>
            </w:pPr>
          </w:p>
          <w:p w14:paraId="66784BBC" w14:textId="77777777" w:rsidR="00E02F44" w:rsidRPr="00E02F44" w:rsidRDefault="00E02F44" w:rsidP="00731C18">
            <w:pPr>
              <w:jc w:val="center"/>
              <w:rPr>
                <w:rFonts w:ascii="Times New Roman" w:hAnsi="Times New Roman" w:cs="Times New Roman"/>
                <w:sz w:val="24"/>
                <w:szCs w:val="24"/>
              </w:rPr>
            </w:pPr>
          </w:p>
          <w:p w14:paraId="2FFE46C9" w14:textId="77777777" w:rsidR="00E02F44" w:rsidRPr="00E02F44" w:rsidRDefault="00E02F44" w:rsidP="00731C18">
            <w:pPr>
              <w:rPr>
                <w:rFonts w:ascii="Times New Roman" w:hAnsi="Times New Roman" w:cs="Times New Roman"/>
                <w:sz w:val="24"/>
                <w:szCs w:val="24"/>
              </w:rPr>
            </w:pPr>
          </w:p>
        </w:tc>
        <w:tc>
          <w:tcPr>
            <w:tcW w:w="1559" w:type="dxa"/>
          </w:tcPr>
          <w:p w14:paraId="48EE5E8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VB</w:t>
            </w:r>
          </w:p>
        </w:tc>
      </w:tr>
      <w:tr w:rsidR="00E02F44" w:rsidRPr="00E02F44" w14:paraId="13D5AACD" w14:textId="77777777" w:rsidTr="00731C18">
        <w:trPr>
          <w:trHeight w:val="70"/>
        </w:trPr>
        <w:tc>
          <w:tcPr>
            <w:tcW w:w="2549" w:type="dxa"/>
          </w:tcPr>
          <w:p w14:paraId="548FD1BE"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2.2. </w:t>
            </w:r>
            <w:proofErr w:type="spellStart"/>
            <w:r w:rsidRPr="00E02F44">
              <w:rPr>
                <w:rFonts w:ascii="Times New Roman" w:hAnsi="Times New Roman" w:cs="Times New Roman"/>
                <w:color w:val="000000" w:themeColor="text1"/>
                <w:sz w:val="24"/>
                <w:szCs w:val="24"/>
              </w:rPr>
              <w:t>Kursantų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būsimų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policijos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pareigūnų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rengimo</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skatinimo</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programa</w:t>
            </w:r>
            <w:proofErr w:type="spellEnd"/>
          </w:p>
        </w:tc>
        <w:tc>
          <w:tcPr>
            <w:tcW w:w="1421" w:type="dxa"/>
          </w:tcPr>
          <w:p w14:paraId="2C6E578B"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ARSA</w:t>
            </w:r>
          </w:p>
        </w:tc>
        <w:tc>
          <w:tcPr>
            <w:tcW w:w="1835" w:type="dxa"/>
          </w:tcPr>
          <w:p w14:paraId="20212A18"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Parengta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programa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ir</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patvirtinta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Anykščių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rajono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savivaldybės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tarybos</w:t>
            </w:r>
            <w:proofErr w:type="spellEnd"/>
          </w:p>
        </w:tc>
        <w:tc>
          <w:tcPr>
            <w:tcW w:w="992" w:type="dxa"/>
          </w:tcPr>
          <w:p w14:paraId="33588FD8" w14:textId="77777777" w:rsidR="00E02F44" w:rsidRPr="00E02F44" w:rsidRDefault="00E02F44" w:rsidP="00731C18">
            <w:pPr>
              <w:jc w:val="center"/>
              <w:rPr>
                <w:rFonts w:ascii="Times New Roman" w:hAnsi="Times New Roman" w:cs="Times New Roman"/>
                <w:sz w:val="24"/>
                <w:szCs w:val="24"/>
              </w:rPr>
            </w:pPr>
          </w:p>
          <w:p w14:paraId="679322F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9" w:type="dxa"/>
          </w:tcPr>
          <w:p w14:paraId="12B235BB" w14:textId="77777777" w:rsidR="00E02F44" w:rsidRPr="00E02F44" w:rsidRDefault="00E02F44" w:rsidP="00731C18">
            <w:pPr>
              <w:jc w:val="center"/>
              <w:rPr>
                <w:rFonts w:ascii="Times New Roman" w:hAnsi="Times New Roman" w:cs="Times New Roman"/>
                <w:sz w:val="24"/>
                <w:szCs w:val="24"/>
              </w:rPr>
            </w:pPr>
          </w:p>
          <w:p w14:paraId="59C3F709" w14:textId="77777777" w:rsidR="00E02F44" w:rsidRPr="00E02F44" w:rsidRDefault="00E02F44" w:rsidP="00731C18">
            <w:pPr>
              <w:jc w:val="center"/>
              <w:rPr>
                <w:rFonts w:ascii="Times New Roman" w:hAnsi="Times New Roman" w:cs="Times New Roman"/>
                <w:sz w:val="24"/>
                <w:szCs w:val="24"/>
              </w:rPr>
            </w:pPr>
          </w:p>
          <w:p w14:paraId="4DE905A3" w14:textId="77777777" w:rsidR="00E02F44" w:rsidRPr="00E02F44" w:rsidRDefault="00E02F44" w:rsidP="00731C18">
            <w:pPr>
              <w:jc w:val="center"/>
              <w:rPr>
                <w:rFonts w:ascii="Times New Roman" w:hAnsi="Times New Roman" w:cs="Times New Roman"/>
                <w:sz w:val="24"/>
                <w:szCs w:val="24"/>
              </w:rPr>
            </w:pPr>
          </w:p>
          <w:p w14:paraId="7F8A113B" w14:textId="77777777" w:rsidR="00E02F44" w:rsidRPr="00E02F44" w:rsidRDefault="00E02F44" w:rsidP="00731C18">
            <w:pPr>
              <w:jc w:val="center"/>
              <w:rPr>
                <w:rFonts w:ascii="Times New Roman" w:hAnsi="Times New Roman" w:cs="Times New Roman"/>
                <w:sz w:val="24"/>
                <w:szCs w:val="24"/>
              </w:rPr>
            </w:pPr>
          </w:p>
          <w:p w14:paraId="6EC40E86" w14:textId="77777777" w:rsidR="00E02F44" w:rsidRPr="00E02F44" w:rsidRDefault="00E02F44" w:rsidP="00731C18">
            <w:pPr>
              <w:jc w:val="center"/>
              <w:rPr>
                <w:rFonts w:ascii="Times New Roman" w:hAnsi="Times New Roman" w:cs="Times New Roman"/>
                <w:sz w:val="24"/>
                <w:szCs w:val="24"/>
              </w:rPr>
            </w:pPr>
          </w:p>
          <w:p w14:paraId="726E21E3" w14:textId="77777777" w:rsidR="00E02F44" w:rsidRPr="00E02F44" w:rsidRDefault="00E02F44" w:rsidP="00731C18">
            <w:pPr>
              <w:jc w:val="center"/>
              <w:rPr>
                <w:rFonts w:ascii="Times New Roman" w:hAnsi="Times New Roman" w:cs="Times New Roman"/>
                <w:sz w:val="24"/>
                <w:szCs w:val="24"/>
              </w:rPr>
            </w:pPr>
          </w:p>
          <w:p w14:paraId="0617015F" w14:textId="77777777" w:rsidR="00E02F44" w:rsidRPr="00E02F44" w:rsidRDefault="00E02F44" w:rsidP="00731C18">
            <w:pPr>
              <w:jc w:val="center"/>
              <w:rPr>
                <w:rFonts w:ascii="Times New Roman" w:hAnsi="Times New Roman" w:cs="Times New Roman"/>
                <w:sz w:val="24"/>
                <w:szCs w:val="24"/>
              </w:rPr>
            </w:pPr>
          </w:p>
        </w:tc>
        <w:tc>
          <w:tcPr>
            <w:tcW w:w="992" w:type="dxa"/>
          </w:tcPr>
          <w:p w14:paraId="3B9C4F63" w14:textId="77777777" w:rsidR="00E02F44" w:rsidRPr="00E02F44" w:rsidRDefault="00E02F44" w:rsidP="00731C18">
            <w:pPr>
              <w:jc w:val="center"/>
              <w:rPr>
                <w:rFonts w:ascii="Times New Roman" w:hAnsi="Times New Roman" w:cs="Times New Roman"/>
                <w:sz w:val="24"/>
                <w:szCs w:val="24"/>
              </w:rPr>
            </w:pPr>
          </w:p>
          <w:p w14:paraId="769E5371" w14:textId="77777777" w:rsidR="00E02F44" w:rsidRPr="00E02F44" w:rsidRDefault="00E02F44" w:rsidP="00731C18">
            <w:pPr>
              <w:jc w:val="center"/>
              <w:rPr>
                <w:rFonts w:ascii="Times New Roman" w:hAnsi="Times New Roman" w:cs="Times New Roman"/>
                <w:sz w:val="24"/>
                <w:szCs w:val="24"/>
              </w:rPr>
            </w:pPr>
          </w:p>
          <w:p w14:paraId="32F40505" w14:textId="77777777" w:rsidR="00E02F44" w:rsidRPr="00E02F44" w:rsidRDefault="00E02F44" w:rsidP="00731C18">
            <w:pPr>
              <w:jc w:val="center"/>
              <w:rPr>
                <w:rFonts w:ascii="Times New Roman" w:hAnsi="Times New Roman" w:cs="Times New Roman"/>
                <w:sz w:val="24"/>
                <w:szCs w:val="24"/>
              </w:rPr>
            </w:pPr>
          </w:p>
          <w:p w14:paraId="56716B1B" w14:textId="77777777" w:rsidR="00E02F44" w:rsidRPr="00E02F44" w:rsidRDefault="00E02F44" w:rsidP="00731C18">
            <w:pPr>
              <w:jc w:val="center"/>
              <w:rPr>
                <w:rFonts w:ascii="Times New Roman" w:hAnsi="Times New Roman" w:cs="Times New Roman"/>
                <w:sz w:val="24"/>
                <w:szCs w:val="24"/>
              </w:rPr>
            </w:pPr>
          </w:p>
          <w:p w14:paraId="5826BFED" w14:textId="77777777" w:rsidR="00E02F44" w:rsidRPr="00E02F44" w:rsidRDefault="00E02F44" w:rsidP="00731C18">
            <w:pPr>
              <w:jc w:val="center"/>
              <w:rPr>
                <w:rFonts w:ascii="Times New Roman" w:hAnsi="Times New Roman" w:cs="Times New Roman"/>
                <w:sz w:val="24"/>
                <w:szCs w:val="24"/>
              </w:rPr>
            </w:pPr>
          </w:p>
          <w:p w14:paraId="619DCE1F" w14:textId="77777777" w:rsidR="00E02F44" w:rsidRPr="00E02F44" w:rsidRDefault="00E02F44" w:rsidP="00731C18">
            <w:pPr>
              <w:jc w:val="center"/>
              <w:rPr>
                <w:rFonts w:ascii="Times New Roman" w:hAnsi="Times New Roman" w:cs="Times New Roman"/>
                <w:sz w:val="24"/>
                <w:szCs w:val="24"/>
              </w:rPr>
            </w:pPr>
          </w:p>
        </w:tc>
        <w:tc>
          <w:tcPr>
            <w:tcW w:w="850" w:type="dxa"/>
          </w:tcPr>
          <w:p w14:paraId="7DF97218" w14:textId="77777777" w:rsidR="00E02F44" w:rsidRPr="00E02F44" w:rsidRDefault="00E02F44" w:rsidP="00731C18">
            <w:pPr>
              <w:jc w:val="center"/>
              <w:rPr>
                <w:rFonts w:ascii="Times New Roman" w:hAnsi="Times New Roman" w:cs="Times New Roman"/>
                <w:sz w:val="24"/>
                <w:szCs w:val="24"/>
              </w:rPr>
            </w:pPr>
          </w:p>
        </w:tc>
        <w:tc>
          <w:tcPr>
            <w:tcW w:w="709" w:type="dxa"/>
          </w:tcPr>
          <w:p w14:paraId="659B0611" w14:textId="77777777" w:rsidR="00E02F44" w:rsidRPr="00E02F44" w:rsidRDefault="00E02F44" w:rsidP="00731C18">
            <w:pPr>
              <w:rPr>
                <w:rFonts w:ascii="Times New Roman" w:hAnsi="Times New Roman" w:cs="Times New Roman"/>
                <w:sz w:val="24"/>
                <w:szCs w:val="24"/>
              </w:rPr>
            </w:pPr>
          </w:p>
        </w:tc>
        <w:tc>
          <w:tcPr>
            <w:tcW w:w="852" w:type="dxa"/>
          </w:tcPr>
          <w:p w14:paraId="0744A40E" w14:textId="77777777" w:rsidR="00E02F44" w:rsidRPr="00E02F44" w:rsidRDefault="00E02F44" w:rsidP="00731C18">
            <w:pPr>
              <w:rPr>
                <w:rFonts w:ascii="Times New Roman" w:hAnsi="Times New Roman" w:cs="Times New Roman"/>
                <w:sz w:val="24"/>
                <w:szCs w:val="24"/>
              </w:rPr>
            </w:pPr>
          </w:p>
        </w:tc>
        <w:tc>
          <w:tcPr>
            <w:tcW w:w="849" w:type="dxa"/>
          </w:tcPr>
          <w:p w14:paraId="6F565372" w14:textId="77777777" w:rsidR="00E02F44" w:rsidRPr="00E02F44" w:rsidRDefault="00E02F44" w:rsidP="00731C18">
            <w:pPr>
              <w:rPr>
                <w:rFonts w:ascii="Times New Roman" w:hAnsi="Times New Roman" w:cs="Times New Roman"/>
                <w:sz w:val="24"/>
                <w:szCs w:val="24"/>
              </w:rPr>
            </w:pPr>
          </w:p>
        </w:tc>
        <w:tc>
          <w:tcPr>
            <w:tcW w:w="709" w:type="dxa"/>
          </w:tcPr>
          <w:p w14:paraId="5DCC3C9D" w14:textId="77777777" w:rsidR="00E02F44" w:rsidRPr="00E02F44" w:rsidRDefault="00E02F44" w:rsidP="00731C18">
            <w:pPr>
              <w:rPr>
                <w:rFonts w:ascii="Times New Roman" w:hAnsi="Times New Roman" w:cs="Times New Roman"/>
                <w:sz w:val="24"/>
                <w:szCs w:val="24"/>
              </w:rPr>
            </w:pPr>
          </w:p>
        </w:tc>
        <w:tc>
          <w:tcPr>
            <w:tcW w:w="1559" w:type="dxa"/>
          </w:tcPr>
          <w:p w14:paraId="7F3E4B2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SB</w:t>
            </w:r>
          </w:p>
        </w:tc>
      </w:tr>
      <w:tr w:rsidR="00E02F44" w:rsidRPr="00E02F44" w14:paraId="2205FF38" w14:textId="77777777" w:rsidTr="00731C18">
        <w:tc>
          <w:tcPr>
            <w:tcW w:w="2549" w:type="dxa"/>
          </w:tcPr>
          <w:p w14:paraId="070644BB"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2.3. </w:t>
            </w:r>
            <w:proofErr w:type="spellStart"/>
            <w:r w:rsidRPr="00E02F44">
              <w:rPr>
                <w:rFonts w:ascii="Times New Roman" w:hAnsi="Times New Roman" w:cs="Times New Roman"/>
                <w:sz w:val="24"/>
                <w:szCs w:val="24"/>
              </w:rPr>
              <w:t>Plėsti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ir</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atnaujinti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vaizdo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stebėjimo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lastRenderedPageBreak/>
              <w:t>kamerų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tinklą</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mokyklų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teritorijose</w:t>
            </w:r>
            <w:proofErr w:type="spellEnd"/>
          </w:p>
        </w:tc>
        <w:tc>
          <w:tcPr>
            <w:tcW w:w="1421" w:type="dxa"/>
          </w:tcPr>
          <w:p w14:paraId="16876DA3" w14:textId="77777777" w:rsidR="00E02F44" w:rsidRPr="00E02F44" w:rsidRDefault="00E02F44" w:rsidP="00731C18">
            <w:pPr>
              <w:tabs>
                <w:tab w:val="center" w:pos="960"/>
              </w:tabs>
              <w:jc w:val="center"/>
              <w:rPr>
                <w:rFonts w:ascii="Times New Roman" w:hAnsi="Times New Roman" w:cs="Times New Roman"/>
                <w:sz w:val="24"/>
                <w:szCs w:val="24"/>
              </w:rPr>
            </w:pPr>
            <w:r w:rsidRPr="00E02F44">
              <w:rPr>
                <w:rFonts w:ascii="Times New Roman" w:hAnsi="Times New Roman" w:cs="Times New Roman"/>
                <w:sz w:val="24"/>
                <w:szCs w:val="24"/>
              </w:rPr>
              <w:lastRenderedPageBreak/>
              <w:t>BUM</w:t>
            </w:r>
          </w:p>
        </w:tc>
        <w:tc>
          <w:tcPr>
            <w:tcW w:w="1835" w:type="dxa"/>
          </w:tcPr>
          <w:p w14:paraId="6485C66D"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Vaizdo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stebėjimo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kamerų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tc>
        <w:tc>
          <w:tcPr>
            <w:tcW w:w="992" w:type="dxa"/>
          </w:tcPr>
          <w:p w14:paraId="7B1A36F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107</w:t>
            </w:r>
          </w:p>
        </w:tc>
        <w:tc>
          <w:tcPr>
            <w:tcW w:w="859" w:type="dxa"/>
          </w:tcPr>
          <w:p w14:paraId="37BC574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112</w:t>
            </w:r>
          </w:p>
        </w:tc>
        <w:tc>
          <w:tcPr>
            <w:tcW w:w="992" w:type="dxa"/>
          </w:tcPr>
          <w:p w14:paraId="4F6C669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115</w:t>
            </w:r>
          </w:p>
        </w:tc>
        <w:tc>
          <w:tcPr>
            <w:tcW w:w="850" w:type="dxa"/>
          </w:tcPr>
          <w:p w14:paraId="0CA903C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120</w:t>
            </w:r>
          </w:p>
        </w:tc>
        <w:tc>
          <w:tcPr>
            <w:tcW w:w="709" w:type="dxa"/>
          </w:tcPr>
          <w:p w14:paraId="4B03B1DA" w14:textId="77777777" w:rsidR="00E02F44" w:rsidRPr="00E02F44" w:rsidRDefault="00E02F44" w:rsidP="00731C18">
            <w:pPr>
              <w:jc w:val="center"/>
              <w:rPr>
                <w:rFonts w:ascii="Times New Roman" w:hAnsi="Times New Roman" w:cs="Times New Roman"/>
                <w:strike/>
                <w:sz w:val="24"/>
                <w:szCs w:val="24"/>
              </w:rPr>
            </w:pPr>
          </w:p>
        </w:tc>
        <w:tc>
          <w:tcPr>
            <w:tcW w:w="852" w:type="dxa"/>
          </w:tcPr>
          <w:p w14:paraId="67CAE4FD" w14:textId="77777777" w:rsidR="00E02F44" w:rsidRPr="00E02F44" w:rsidRDefault="00E02F44" w:rsidP="00731C18">
            <w:pPr>
              <w:jc w:val="center"/>
              <w:rPr>
                <w:rFonts w:ascii="Times New Roman" w:hAnsi="Times New Roman" w:cs="Times New Roman"/>
                <w:strike/>
                <w:sz w:val="24"/>
                <w:szCs w:val="24"/>
              </w:rPr>
            </w:pPr>
          </w:p>
        </w:tc>
        <w:tc>
          <w:tcPr>
            <w:tcW w:w="849" w:type="dxa"/>
          </w:tcPr>
          <w:p w14:paraId="6DBFB438" w14:textId="77777777" w:rsidR="00E02F44" w:rsidRPr="00E02F44" w:rsidRDefault="00E02F44" w:rsidP="00731C18">
            <w:pPr>
              <w:jc w:val="center"/>
              <w:rPr>
                <w:rFonts w:ascii="Times New Roman" w:hAnsi="Times New Roman" w:cs="Times New Roman"/>
                <w:strike/>
                <w:sz w:val="24"/>
                <w:szCs w:val="24"/>
              </w:rPr>
            </w:pPr>
          </w:p>
        </w:tc>
        <w:tc>
          <w:tcPr>
            <w:tcW w:w="709" w:type="dxa"/>
          </w:tcPr>
          <w:p w14:paraId="6E71C147" w14:textId="77777777" w:rsidR="00E02F44" w:rsidRPr="00E02F44" w:rsidRDefault="00E02F44" w:rsidP="00731C18">
            <w:pPr>
              <w:jc w:val="center"/>
              <w:rPr>
                <w:rFonts w:ascii="Times New Roman" w:hAnsi="Times New Roman" w:cs="Times New Roman"/>
                <w:strike/>
                <w:sz w:val="24"/>
                <w:szCs w:val="24"/>
              </w:rPr>
            </w:pPr>
          </w:p>
        </w:tc>
        <w:tc>
          <w:tcPr>
            <w:tcW w:w="1559" w:type="dxa"/>
          </w:tcPr>
          <w:p w14:paraId="1D10A13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SB</w:t>
            </w:r>
          </w:p>
        </w:tc>
      </w:tr>
      <w:tr w:rsidR="00E02F44" w:rsidRPr="00E02F44" w14:paraId="2CC22C33" w14:textId="77777777" w:rsidTr="00731C18">
        <w:trPr>
          <w:trHeight w:val="890"/>
        </w:trPr>
        <w:tc>
          <w:tcPr>
            <w:tcW w:w="2549" w:type="dxa"/>
          </w:tcPr>
          <w:p w14:paraId="5B1CD651" w14:textId="77777777" w:rsidR="00E02F44" w:rsidRPr="00E02F44" w:rsidRDefault="00E02F44" w:rsidP="00731C18">
            <w:pPr>
              <w:rPr>
                <w:rFonts w:ascii="Times New Roman" w:hAnsi="Times New Roman" w:cs="Times New Roman"/>
                <w:bCs/>
                <w:color w:val="FF0000"/>
                <w:sz w:val="24"/>
                <w:szCs w:val="24"/>
              </w:rPr>
            </w:pPr>
            <w:r w:rsidRPr="00E02F44">
              <w:rPr>
                <w:rFonts w:ascii="Times New Roman" w:hAnsi="Times New Roman" w:cs="Times New Roman"/>
                <w:bCs/>
                <w:color w:val="000000" w:themeColor="text1"/>
                <w:sz w:val="24"/>
                <w:szCs w:val="24"/>
              </w:rPr>
              <w:t xml:space="preserve">2.4. </w:t>
            </w:r>
            <w:proofErr w:type="spellStart"/>
            <w:r w:rsidRPr="00E02F44">
              <w:rPr>
                <w:rFonts w:ascii="Times New Roman" w:hAnsi="Times New Roman" w:cs="Times New Roman"/>
                <w:bCs/>
                <w:sz w:val="24"/>
                <w:szCs w:val="24"/>
              </w:rPr>
              <w:t>Didinti</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paslaugų</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jaunimui</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plėtrą</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rajone</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mobilaus</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darbo</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atvirojo</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darbo</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darbo</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mokykloje</w:t>
            </w:r>
            <w:proofErr w:type="spellEnd"/>
          </w:p>
        </w:tc>
        <w:tc>
          <w:tcPr>
            <w:tcW w:w="1421" w:type="dxa"/>
          </w:tcPr>
          <w:p w14:paraId="7C56CC7F" w14:textId="77777777" w:rsidR="00E02F44" w:rsidRPr="00E02F44" w:rsidRDefault="00E02F44" w:rsidP="00731C18">
            <w:pPr>
              <w:rPr>
                <w:rFonts w:ascii="Times New Roman" w:hAnsi="Times New Roman" w:cs="Times New Roman"/>
                <w:bCs/>
                <w:sz w:val="24"/>
                <w:szCs w:val="24"/>
              </w:rPr>
            </w:pPr>
            <w:r w:rsidRPr="00E02F44">
              <w:rPr>
                <w:rFonts w:ascii="Times New Roman" w:hAnsi="Times New Roman" w:cs="Times New Roman"/>
                <w:bCs/>
                <w:sz w:val="24"/>
                <w:szCs w:val="24"/>
              </w:rPr>
              <w:t xml:space="preserve">     JRT</w:t>
            </w:r>
          </w:p>
          <w:p w14:paraId="28F013A2" w14:textId="77777777" w:rsidR="00E02F44" w:rsidRPr="00E02F44" w:rsidRDefault="00E02F44" w:rsidP="00731C18">
            <w:pPr>
              <w:jc w:val="center"/>
              <w:rPr>
                <w:rFonts w:ascii="Times New Roman" w:hAnsi="Times New Roman" w:cs="Times New Roman"/>
                <w:bCs/>
                <w:color w:val="FF0000"/>
                <w:sz w:val="24"/>
                <w:szCs w:val="24"/>
              </w:rPr>
            </w:pPr>
          </w:p>
          <w:p w14:paraId="1D2DEC1F" w14:textId="77777777" w:rsidR="00E02F44" w:rsidRPr="00E02F44" w:rsidRDefault="00E02F44" w:rsidP="00731C18">
            <w:pPr>
              <w:jc w:val="center"/>
              <w:rPr>
                <w:rFonts w:ascii="Times New Roman" w:hAnsi="Times New Roman" w:cs="Times New Roman"/>
                <w:bCs/>
                <w:color w:val="FF0000"/>
                <w:sz w:val="24"/>
                <w:szCs w:val="24"/>
              </w:rPr>
            </w:pPr>
          </w:p>
        </w:tc>
        <w:tc>
          <w:tcPr>
            <w:tcW w:w="1835" w:type="dxa"/>
          </w:tcPr>
          <w:p w14:paraId="05C81292" w14:textId="77777777" w:rsidR="00E02F44" w:rsidRPr="00E02F44" w:rsidRDefault="00E02F44" w:rsidP="00731C18">
            <w:pPr>
              <w:rPr>
                <w:rFonts w:ascii="Times New Roman" w:hAnsi="Times New Roman" w:cs="Times New Roman"/>
                <w:bCs/>
                <w:sz w:val="24"/>
                <w:szCs w:val="24"/>
              </w:rPr>
            </w:pPr>
            <w:proofErr w:type="spellStart"/>
            <w:r w:rsidRPr="00E02F44">
              <w:rPr>
                <w:rFonts w:ascii="Times New Roman" w:hAnsi="Times New Roman" w:cs="Times New Roman"/>
                <w:bCs/>
                <w:sz w:val="24"/>
                <w:szCs w:val="24"/>
              </w:rPr>
              <w:t>Paslaugų</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teikimo</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vietų</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skaičius</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rajone</w:t>
            </w:r>
            <w:proofErr w:type="spellEnd"/>
            <w:r w:rsidRPr="00E02F44">
              <w:rPr>
                <w:rFonts w:ascii="Times New Roman" w:hAnsi="Times New Roman" w:cs="Times New Roman"/>
                <w:bCs/>
                <w:sz w:val="24"/>
                <w:szCs w:val="24"/>
              </w:rPr>
              <w:t xml:space="preserve"> / </w:t>
            </w:r>
            <w:proofErr w:type="spellStart"/>
            <w:r w:rsidRPr="00E02F44">
              <w:rPr>
                <w:rFonts w:ascii="Times New Roman" w:hAnsi="Times New Roman" w:cs="Times New Roman"/>
                <w:bCs/>
                <w:sz w:val="24"/>
                <w:szCs w:val="24"/>
              </w:rPr>
              <w:t>dalyvaujančių</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unikalių</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jaunų</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žmonių</w:t>
            </w:r>
            <w:proofErr w:type="spellEnd"/>
            <w:r w:rsidRPr="00E02F44">
              <w:rPr>
                <w:rFonts w:ascii="Times New Roman" w:hAnsi="Times New Roman" w:cs="Times New Roman"/>
                <w:bCs/>
                <w:sz w:val="24"/>
                <w:szCs w:val="24"/>
              </w:rPr>
              <w:t xml:space="preserve"> </w:t>
            </w:r>
            <w:proofErr w:type="spellStart"/>
            <w:r w:rsidRPr="00E02F44">
              <w:rPr>
                <w:rFonts w:ascii="Times New Roman" w:hAnsi="Times New Roman" w:cs="Times New Roman"/>
                <w:bCs/>
                <w:sz w:val="24"/>
                <w:szCs w:val="24"/>
              </w:rPr>
              <w:t>skaičius</w:t>
            </w:r>
            <w:proofErr w:type="spellEnd"/>
          </w:p>
        </w:tc>
        <w:tc>
          <w:tcPr>
            <w:tcW w:w="992" w:type="dxa"/>
          </w:tcPr>
          <w:p w14:paraId="677D0C15" w14:textId="77777777" w:rsidR="00E02F44" w:rsidRPr="00E02F44" w:rsidRDefault="00E02F44" w:rsidP="00731C18">
            <w:pPr>
              <w:ind w:right="-108"/>
              <w:jc w:val="center"/>
              <w:rPr>
                <w:rFonts w:ascii="Times New Roman" w:hAnsi="Times New Roman" w:cs="Times New Roman"/>
                <w:bCs/>
                <w:color w:val="000000" w:themeColor="text1"/>
                <w:sz w:val="24"/>
                <w:szCs w:val="24"/>
              </w:rPr>
            </w:pPr>
            <w:r w:rsidRPr="00E02F44">
              <w:rPr>
                <w:rFonts w:ascii="Times New Roman" w:hAnsi="Times New Roman" w:cs="Times New Roman"/>
                <w:bCs/>
                <w:color w:val="000000" w:themeColor="text1"/>
                <w:sz w:val="24"/>
                <w:szCs w:val="24"/>
              </w:rPr>
              <w:t>3/300</w:t>
            </w:r>
          </w:p>
        </w:tc>
        <w:tc>
          <w:tcPr>
            <w:tcW w:w="859" w:type="dxa"/>
          </w:tcPr>
          <w:p w14:paraId="43455F70" w14:textId="77777777" w:rsidR="00E02F44" w:rsidRPr="00E02F44" w:rsidRDefault="00E02F44" w:rsidP="00731C18">
            <w:pPr>
              <w:ind w:right="-108"/>
              <w:jc w:val="center"/>
              <w:rPr>
                <w:rFonts w:ascii="Times New Roman" w:hAnsi="Times New Roman" w:cs="Times New Roman"/>
                <w:bCs/>
                <w:color w:val="000000" w:themeColor="text1"/>
                <w:sz w:val="24"/>
                <w:szCs w:val="24"/>
              </w:rPr>
            </w:pPr>
            <w:r w:rsidRPr="00E02F44">
              <w:rPr>
                <w:rFonts w:ascii="Times New Roman" w:hAnsi="Times New Roman" w:cs="Times New Roman"/>
                <w:bCs/>
                <w:color w:val="000000" w:themeColor="text1"/>
                <w:sz w:val="24"/>
                <w:szCs w:val="24"/>
              </w:rPr>
              <w:t>4/320</w:t>
            </w:r>
          </w:p>
        </w:tc>
        <w:tc>
          <w:tcPr>
            <w:tcW w:w="992" w:type="dxa"/>
          </w:tcPr>
          <w:p w14:paraId="576B3569" w14:textId="77777777" w:rsidR="00E02F44" w:rsidRPr="00E02F44" w:rsidRDefault="00E02F44" w:rsidP="00731C18">
            <w:pPr>
              <w:ind w:right="-108"/>
              <w:jc w:val="center"/>
              <w:rPr>
                <w:rFonts w:ascii="Times New Roman" w:hAnsi="Times New Roman" w:cs="Times New Roman"/>
                <w:bCs/>
                <w:color w:val="000000" w:themeColor="text1"/>
                <w:sz w:val="24"/>
                <w:szCs w:val="24"/>
              </w:rPr>
            </w:pPr>
            <w:r w:rsidRPr="00E02F44">
              <w:rPr>
                <w:rFonts w:ascii="Times New Roman" w:hAnsi="Times New Roman" w:cs="Times New Roman"/>
                <w:bCs/>
                <w:color w:val="000000" w:themeColor="text1"/>
                <w:sz w:val="24"/>
                <w:szCs w:val="24"/>
              </w:rPr>
              <w:t>5/340</w:t>
            </w:r>
          </w:p>
        </w:tc>
        <w:tc>
          <w:tcPr>
            <w:tcW w:w="850" w:type="dxa"/>
          </w:tcPr>
          <w:p w14:paraId="46ECE24C" w14:textId="77777777" w:rsidR="00E02F44" w:rsidRPr="00E02F44" w:rsidRDefault="00E02F44" w:rsidP="00731C18">
            <w:pPr>
              <w:ind w:right="-108"/>
              <w:jc w:val="center"/>
              <w:rPr>
                <w:rFonts w:ascii="Times New Roman" w:hAnsi="Times New Roman" w:cs="Times New Roman"/>
                <w:bCs/>
                <w:color w:val="000000" w:themeColor="text1"/>
                <w:sz w:val="24"/>
                <w:szCs w:val="24"/>
              </w:rPr>
            </w:pPr>
            <w:r w:rsidRPr="00E02F44">
              <w:rPr>
                <w:rFonts w:ascii="Times New Roman" w:hAnsi="Times New Roman" w:cs="Times New Roman"/>
                <w:bCs/>
                <w:color w:val="000000" w:themeColor="text1"/>
                <w:sz w:val="24"/>
                <w:szCs w:val="24"/>
              </w:rPr>
              <w:t>5/360</w:t>
            </w:r>
          </w:p>
        </w:tc>
        <w:tc>
          <w:tcPr>
            <w:tcW w:w="709" w:type="dxa"/>
          </w:tcPr>
          <w:p w14:paraId="08B25FB2" w14:textId="77777777" w:rsidR="00E02F44" w:rsidRPr="00E02F44" w:rsidRDefault="00E02F44" w:rsidP="00731C18">
            <w:pPr>
              <w:ind w:right="-108"/>
              <w:rPr>
                <w:rFonts w:ascii="Times New Roman" w:hAnsi="Times New Roman" w:cs="Times New Roman"/>
                <w:bCs/>
                <w:sz w:val="24"/>
                <w:szCs w:val="24"/>
              </w:rPr>
            </w:pPr>
            <w:r w:rsidRPr="00E02F44">
              <w:rPr>
                <w:rFonts w:ascii="Times New Roman" w:hAnsi="Times New Roman" w:cs="Times New Roman"/>
                <w:bCs/>
                <w:sz w:val="24"/>
                <w:szCs w:val="24"/>
              </w:rPr>
              <w:t>50000</w:t>
            </w:r>
          </w:p>
          <w:p w14:paraId="3E0DDA39" w14:textId="77777777" w:rsidR="00E02F44" w:rsidRPr="00E02F44" w:rsidRDefault="00E02F44" w:rsidP="00731C18">
            <w:pPr>
              <w:jc w:val="center"/>
              <w:rPr>
                <w:rFonts w:ascii="Times New Roman" w:hAnsi="Times New Roman" w:cs="Times New Roman"/>
                <w:bCs/>
                <w:sz w:val="24"/>
                <w:szCs w:val="24"/>
              </w:rPr>
            </w:pPr>
          </w:p>
        </w:tc>
        <w:tc>
          <w:tcPr>
            <w:tcW w:w="852" w:type="dxa"/>
          </w:tcPr>
          <w:p w14:paraId="34799D24" w14:textId="77777777" w:rsidR="00E02F44" w:rsidRPr="00E02F44" w:rsidRDefault="00E02F44" w:rsidP="00731C18">
            <w:pPr>
              <w:spacing w:after="160" w:line="259" w:lineRule="auto"/>
              <w:rPr>
                <w:rFonts w:ascii="Times New Roman" w:hAnsi="Times New Roman" w:cs="Times New Roman"/>
                <w:bCs/>
                <w:sz w:val="24"/>
                <w:szCs w:val="24"/>
              </w:rPr>
            </w:pPr>
            <w:r w:rsidRPr="00E02F44">
              <w:rPr>
                <w:rFonts w:ascii="Times New Roman" w:hAnsi="Times New Roman" w:cs="Times New Roman"/>
                <w:bCs/>
                <w:sz w:val="24"/>
                <w:szCs w:val="24"/>
              </w:rPr>
              <w:t>55000</w:t>
            </w:r>
          </w:p>
          <w:p w14:paraId="388E3F27" w14:textId="77777777" w:rsidR="00E02F44" w:rsidRPr="00E02F44" w:rsidRDefault="00E02F44" w:rsidP="00731C18">
            <w:pPr>
              <w:jc w:val="center"/>
              <w:rPr>
                <w:rFonts w:ascii="Times New Roman" w:hAnsi="Times New Roman" w:cs="Times New Roman"/>
                <w:bCs/>
                <w:sz w:val="24"/>
                <w:szCs w:val="24"/>
              </w:rPr>
            </w:pPr>
          </w:p>
        </w:tc>
        <w:tc>
          <w:tcPr>
            <w:tcW w:w="849" w:type="dxa"/>
          </w:tcPr>
          <w:p w14:paraId="4419832D" w14:textId="77777777" w:rsidR="00E02F44" w:rsidRPr="00E02F44" w:rsidRDefault="00E02F44" w:rsidP="00731C18">
            <w:pPr>
              <w:spacing w:after="160" w:line="259" w:lineRule="auto"/>
              <w:rPr>
                <w:rFonts w:ascii="Times New Roman" w:hAnsi="Times New Roman" w:cs="Times New Roman"/>
                <w:bCs/>
                <w:sz w:val="24"/>
                <w:szCs w:val="24"/>
              </w:rPr>
            </w:pPr>
            <w:r w:rsidRPr="00E02F44">
              <w:rPr>
                <w:rFonts w:ascii="Times New Roman" w:hAnsi="Times New Roman" w:cs="Times New Roman"/>
                <w:bCs/>
                <w:sz w:val="24"/>
                <w:szCs w:val="24"/>
              </w:rPr>
              <w:t>60000</w:t>
            </w:r>
          </w:p>
          <w:p w14:paraId="21CA1E2E" w14:textId="77777777" w:rsidR="00E02F44" w:rsidRPr="00E02F44" w:rsidRDefault="00E02F44" w:rsidP="00731C18">
            <w:pPr>
              <w:jc w:val="center"/>
              <w:rPr>
                <w:rFonts w:ascii="Times New Roman" w:hAnsi="Times New Roman" w:cs="Times New Roman"/>
                <w:bCs/>
                <w:sz w:val="24"/>
                <w:szCs w:val="24"/>
              </w:rPr>
            </w:pPr>
          </w:p>
        </w:tc>
        <w:tc>
          <w:tcPr>
            <w:tcW w:w="709" w:type="dxa"/>
          </w:tcPr>
          <w:p w14:paraId="61F49377" w14:textId="77777777" w:rsidR="00E02F44" w:rsidRPr="00E02F44" w:rsidRDefault="00E02F44" w:rsidP="00731C18">
            <w:pPr>
              <w:spacing w:after="160" w:line="259" w:lineRule="auto"/>
              <w:rPr>
                <w:rFonts w:ascii="Times New Roman" w:hAnsi="Times New Roman" w:cs="Times New Roman"/>
                <w:bCs/>
                <w:sz w:val="24"/>
                <w:szCs w:val="24"/>
              </w:rPr>
            </w:pPr>
            <w:r w:rsidRPr="00E02F44">
              <w:rPr>
                <w:rFonts w:ascii="Times New Roman" w:hAnsi="Times New Roman" w:cs="Times New Roman"/>
                <w:bCs/>
                <w:sz w:val="24"/>
                <w:szCs w:val="24"/>
              </w:rPr>
              <w:t>65000</w:t>
            </w:r>
          </w:p>
          <w:p w14:paraId="7ECA2461" w14:textId="77777777" w:rsidR="00E02F44" w:rsidRPr="00E02F44" w:rsidRDefault="00E02F44" w:rsidP="00731C18">
            <w:pPr>
              <w:jc w:val="center"/>
              <w:rPr>
                <w:rFonts w:ascii="Times New Roman" w:hAnsi="Times New Roman" w:cs="Times New Roman"/>
                <w:bCs/>
                <w:sz w:val="24"/>
                <w:szCs w:val="24"/>
              </w:rPr>
            </w:pPr>
          </w:p>
        </w:tc>
        <w:tc>
          <w:tcPr>
            <w:tcW w:w="1559" w:type="dxa"/>
          </w:tcPr>
          <w:p w14:paraId="2BE28983" w14:textId="77777777" w:rsidR="00E02F44" w:rsidRPr="00E02F44" w:rsidRDefault="00E02F44" w:rsidP="00731C18">
            <w:pPr>
              <w:jc w:val="center"/>
              <w:rPr>
                <w:rFonts w:ascii="Times New Roman" w:hAnsi="Times New Roman" w:cs="Times New Roman"/>
                <w:bCs/>
                <w:sz w:val="24"/>
                <w:szCs w:val="24"/>
              </w:rPr>
            </w:pPr>
            <w:r w:rsidRPr="00E02F44">
              <w:rPr>
                <w:rFonts w:ascii="Times New Roman" w:hAnsi="Times New Roman" w:cs="Times New Roman"/>
                <w:bCs/>
                <w:sz w:val="24"/>
                <w:szCs w:val="24"/>
              </w:rPr>
              <w:t>SB</w:t>
            </w:r>
          </w:p>
        </w:tc>
      </w:tr>
      <w:tr w:rsidR="00E02F44" w:rsidRPr="00E02F44" w14:paraId="620EF5B9" w14:textId="77777777" w:rsidTr="00731C18">
        <w:tc>
          <w:tcPr>
            <w:tcW w:w="2549" w:type="dxa"/>
          </w:tcPr>
          <w:p w14:paraId="3026708D"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2.5. </w:t>
            </w:r>
            <w:proofErr w:type="spellStart"/>
            <w:r w:rsidRPr="00E02F44">
              <w:rPr>
                <w:rFonts w:ascii="Times New Roman" w:hAnsi="Times New Roman" w:cs="Times New Roman"/>
                <w:sz w:val="24"/>
                <w:szCs w:val="24"/>
              </w:rPr>
              <w:t>Konsultuoti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ugdymo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įstaigas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dėl</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fizinio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saugumo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priemonių</w:t>
            </w:r>
            <w:proofErr w:type="spellEnd"/>
          </w:p>
        </w:tc>
        <w:tc>
          <w:tcPr>
            <w:tcW w:w="1421" w:type="dxa"/>
          </w:tcPr>
          <w:p w14:paraId="4DB8AAC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APK</w:t>
            </w:r>
          </w:p>
        </w:tc>
        <w:tc>
          <w:tcPr>
            <w:tcW w:w="1835" w:type="dxa"/>
          </w:tcPr>
          <w:p w14:paraId="407BD700"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Konsultacijų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tc>
        <w:tc>
          <w:tcPr>
            <w:tcW w:w="992" w:type="dxa"/>
          </w:tcPr>
          <w:p w14:paraId="69F404D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tc>
        <w:tc>
          <w:tcPr>
            <w:tcW w:w="859" w:type="dxa"/>
          </w:tcPr>
          <w:p w14:paraId="516BD21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7</w:t>
            </w:r>
          </w:p>
        </w:tc>
        <w:tc>
          <w:tcPr>
            <w:tcW w:w="992" w:type="dxa"/>
          </w:tcPr>
          <w:p w14:paraId="30680949"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8</w:t>
            </w:r>
          </w:p>
        </w:tc>
        <w:tc>
          <w:tcPr>
            <w:tcW w:w="850" w:type="dxa"/>
          </w:tcPr>
          <w:p w14:paraId="2239073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w:t>
            </w:r>
          </w:p>
        </w:tc>
        <w:tc>
          <w:tcPr>
            <w:tcW w:w="709" w:type="dxa"/>
          </w:tcPr>
          <w:p w14:paraId="00D5BC32" w14:textId="77777777" w:rsidR="00E02F44" w:rsidRPr="00E02F44" w:rsidRDefault="00E02F44" w:rsidP="00731C18">
            <w:pPr>
              <w:jc w:val="center"/>
              <w:rPr>
                <w:rFonts w:ascii="Times New Roman" w:hAnsi="Times New Roman" w:cs="Times New Roman"/>
                <w:b/>
                <w:bCs/>
                <w:sz w:val="24"/>
                <w:szCs w:val="24"/>
              </w:rPr>
            </w:pPr>
          </w:p>
        </w:tc>
        <w:tc>
          <w:tcPr>
            <w:tcW w:w="852" w:type="dxa"/>
          </w:tcPr>
          <w:p w14:paraId="22A17207" w14:textId="77777777" w:rsidR="00E02F44" w:rsidRPr="00E02F44" w:rsidRDefault="00E02F44" w:rsidP="00731C18">
            <w:pPr>
              <w:jc w:val="center"/>
              <w:rPr>
                <w:rFonts w:ascii="Times New Roman" w:hAnsi="Times New Roman" w:cs="Times New Roman"/>
                <w:b/>
                <w:bCs/>
                <w:sz w:val="24"/>
                <w:szCs w:val="24"/>
              </w:rPr>
            </w:pPr>
          </w:p>
        </w:tc>
        <w:tc>
          <w:tcPr>
            <w:tcW w:w="849" w:type="dxa"/>
          </w:tcPr>
          <w:p w14:paraId="26A0424C" w14:textId="77777777" w:rsidR="00E02F44" w:rsidRPr="00E02F44" w:rsidRDefault="00E02F44" w:rsidP="00731C18">
            <w:pPr>
              <w:jc w:val="center"/>
              <w:rPr>
                <w:rFonts w:ascii="Times New Roman" w:hAnsi="Times New Roman" w:cs="Times New Roman"/>
                <w:b/>
                <w:bCs/>
                <w:sz w:val="24"/>
                <w:szCs w:val="24"/>
              </w:rPr>
            </w:pPr>
          </w:p>
        </w:tc>
        <w:tc>
          <w:tcPr>
            <w:tcW w:w="709" w:type="dxa"/>
          </w:tcPr>
          <w:p w14:paraId="6D1C3516" w14:textId="77777777" w:rsidR="00E02F44" w:rsidRPr="00E02F44" w:rsidRDefault="00E02F44" w:rsidP="00731C18">
            <w:pPr>
              <w:jc w:val="center"/>
              <w:rPr>
                <w:rFonts w:ascii="Times New Roman" w:hAnsi="Times New Roman" w:cs="Times New Roman"/>
                <w:b/>
                <w:bCs/>
                <w:sz w:val="24"/>
                <w:szCs w:val="24"/>
              </w:rPr>
            </w:pPr>
          </w:p>
        </w:tc>
        <w:tc>
          <w:tcPr>
            <w:tcW w:w="1559" w:type="dxa"/>
          </w:tcPr>
          <w:p w14:paraId="6E2D7C8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bCs/>
                <w:sz w:val="24"/>
                <w:szCs w:val="24"/>
              </w:rPr>
              <w:t>VB</w:t>
            </w:r>
          </w:p>
        </w:tc>
      </w:tr>
      <w:tr w:rsidR="00E02F44" w:rsidRPr="00E02F44" w14:paraId="13E4694E" w14:textId="77777777" w:rsidTr="00731C18">
        <w:trPr>
          <w:trHeight w:val="1496"/>
        </w:trPr>
        <w:tc>
          <w:tcPr>
            <w:tcW w:w="2549" w:type="dxa"/>
          </w:tcPr>
          <w:p w14:paraId="72F59A56" w14:textId="77777777" w:rsidR="00E02F44" w:rsidRPr="00E02F44" w:rsidRDefault="00E02F44" w:rsidP="00731C18">
            <w:pPr>
              <w:rPr>
                <w:rFonts w:ascii="Times New Roman" w:hAnsi="Times New Roman" w:cs="Times New Roman"/>
                <w:color w:val="FF0000"/>
                <w:sz w:val="24"/>
                <w:szCs w:val="24"/>
              </w:rPr>
            </w:pPr>
            <w:r w:rsidRPr="00E02F44">
              <w:rPr>
                <w:rFonts w:ascii="Times New Roman" w:hAnsi="Times New Roman" w:cs="Times New Roman"/>
                <w:sz w:val="24"/>
                <w:szCs w:val="24"/>
              </w:rPr>
              <w:t xml:space="preserve">2.6 </w:t>
            </w:r>
            <w:proofErr w:type="spellStart"/>
            <w:r w:rsidRPr="00E02F44">
              <w:rPr>
                <w:rFonts w:ascii="Times New Roman" w:hAnsi="Times New Roman" w:cs="Times New Roman"/>
                <w:color w:val="000000" w:themeColor="text1"/>
                <w:sz w:val="24"/>
                <w:szCs w:val="24"/>
              </w:rPr>
              <w:t>Didinti</w:t>
            </w:r>
            <w:proofErr w:type="spellEnd"/>
            <w:r w:rsidRPr="00E02F44">
              <w:rPr>
                <w:rFonts w:ascii="Times New Roman" w:hAnsi="Times New Roman" w:cs="Times New Roman"/>
                <w:color w:val="000000" w:themeColor="text1"/>
                <w:sz w:val="24"/>
                <w:szCs w:val="24"/>
              </w:rPr>
              <w:t xml:space="preserve"> / </w:t>
            </w:r>
            <w:proofErr w:type="spellStart"/>
            <w:r w:rsidRPr="00E02F44">
              <w:rPr>
                <w:rFonts w:ascii="Times New Roman" w:hAnsi="Times New Roman" w:cs="Times New Roman"/>
                <w:color w:val="000000" w:themeColor="text1"/>
                <w:sz w:val="24"/>
                <w:szCs w:val="24"/>
              </w:rPr>
              <w:t>kurti</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poilsio</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ir</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individualaus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darbo</w:t>
            </w:r>
            <w:proofErr w:type="spellEnd"/>
            <w:r w:rsidRPr="00E02F44">
              <w:rPr>
                <w:rFonts w:ascii="Times New Roman" w:hAnsi="Times New Roman" w:cs="Times New Roman"/>
                <w:color w:val="000000" w:themeColor="text1"/>
                <w:sz w:val="24"/>
                <w:szCs w:val="24"/>
              </w:rPr>
              <w:t xml:space="preserve"> zonas </w:t>
            </w:r>
            <w:proofErr w:type="spellStart"/>
            <w:r w:rsidRPr="00E02F44">
              <w:rPr>
                <w:rFonts w:ascii="Times New Roman" w:hAnsi="Times New Roman" w:cs="Times New Roman"/>
                <w:color w:val="000000" w:themeColor="text1"/>
                <w:sz w:val="24"/>
                <w:szCs w:val="24"/>
              </w:rPr>
              <w:t>mokyklose</w:t>
            </w:r>
            <w:proofErr w:type="spellEnd"/>
          </w:p>
        </w:tc>
        <w:tc>
          <w:tcPr>
            <w:tcW w:w="1421" w:type="dxa"/>
          </w:tcPr>
          <w:p w14:paraId="532ED72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BUM</w:t>
            </w:r>
          </w:p>
          <w:p w14:paraId="47016543" w14:textId="77777777" w:rsidR="00E02F44" w:rsidRPr="00E02F44" w:rsidRDefault="00E02F44" w:rsidP="00731C18">
            <w:pPr>
              <w:jc w:val="center"/>
              <w:rPr>
                <w:rFonts w:ascii="Times New Roman" w:hAnsi="Times New Roman" w:cs="Times New Roman"/>
                <w:sz w:val="24"/>
                <w:szCs w:val="24"/>
              </w:rPr>
            </w:pPr>
          </w:p>
          <w:p w14:paraId="1B96909C" w14:textId="77777777" w:rsidR="00E02F44" w:rsidRPr="00E02F44" w:rsidRDefault="00E02F44" w:rsidP="00731C18">
            <w:pPr>
              <w:jc w:val="center"/>
              <w:rPr>
                <w:rFonts w:ascii="Times New Roman" w:hAnsi="Times New Roman" w:cs="Times New Roman"/>
                <w:sz w:val="24"/>
                <w:szCs w:val="24"/>
              </w:rPr>
            </w:pPr>
          </w:p>
        </w:tc>
        <w:tc>
          <w:tcPr>
            <w:tcW w:w="1835" w:type="dxa"/>
          </w:tcPr>
          <w:p w14:paraId="7A367F45"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Darbo </w:t>
            </w:r>
            <w:proofErr w:type="spellStart"/>
            <w:r w:rsidRPr="00E02F44">
              <w:rPr>
                <w:rFonts w:ascii="Times New Roman" w:hAnsi="Times New Roman" w:cs="Times New Roman"/>
                <w:sz w:val="24"/>
                <w:szCs w:val="24"/>
              </w:rPr>
              <w:t>zonų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tc>
        <w:tc>
          <w:tcPr>
            <w:tcW w:w="992" w:type="dxa"/>
          </w:tcPr>
          <w:p w14:paraId="17BD68A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p w14:paraId="5864F921" w14:textId="77777777" w:rsidR="00E02F44" w:rsidRPr="00E02F44" w:rsidRDefault="00E02F44" w:rsidP="00731C18">
            <w:pPr>
              <w:jc w:val="center"/>
              <w:rPr>
                <w:rFonts w:ascii="Times New Roman" w:hAnsi="Times New Roman" w:cs="Times New Roman"/>
                <w:sz w:val="24"/>
                <w:szCs w:val="24"/>
              </w:rPr>
            </w:pPr>
          </w:p>
        </w:tc>
        <w:tc>
          <w:tcPr>
            <w:tcW w:w="859" w:type="dxa"/>
          </w:tcPr>
          <w:p w14:paraId="34B649B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7</w:t>
            </w:r>
          </w:p>
          <w:p w14:paraId="5037E74C" w14:textId="77777777" w:rsidR="00E02F44" w:rsidRPr="00E02F44" w:rsidRDefault="00E02F44" w:rsidP="00731C18">
            <w:pPr>
              <w:jc w:val="center"/>
              <w:rPr>
                <w:rFonts w:ascii="Times New Roman" w:hAnsi="Times New Roman" w:cs="Times New Roman"/>
                <w:sz w:val="24"/>
                <w:szCs w:val="24"/>
              </w:rPr>
            </w:pPr>
          </w:p>
        </w:tc>
        <w:tc>
          <w:tcPr>
            <w:tcW w:w="992" w:type="dxa"/>
          </w:tcPr>
          <w:p w14:paraId="0BB1305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8</w:t>
            </w:r>
          </w:p>
          <w:p w14:paraId="279767DF" w14:textId="77777777" w:rsidR="00E02F44" w:rsidRPr="00E02F44" w:rsidRDefault="00E02F44" w:rsidP="00731C18">
            <w:pPr>
              <w:jc w:val="center"/>
              <w:rPr>
                <w:rFonts w:ascii="Times New Roman" w:hAnsi="Times New Roman" w:cs="Times New Roman"/>
                <w:sz w:val="24"/>
                <w:szCs w:val="24"/>
              </w:rPr>
            </w:pPr>
          </w:p>
        </w:tc>
        <w:tc>
          <w:tcPr>
            <w:tcW w:w="850" w:type="dxa"/>
          </w:tcPr>
          <w:p w14:paraId="7678A4A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w:t>
            </w:r>
          </w:p>
          <w:p w14:paraId="0D52C324" w14:textId="77777777" w:rsidR="00E02F44" w:rsidRPr="00E02F44" w:rsidRDefault="00E02F44" w:rsidP="00731C18">
            <w:pPr>
              <w:jc w:val="center"/>
              <w:rPr>
                <w:rFonts w:ascii="Times New Roman" w:hAnsi="Times New Roman" w:cs="Times New Roman"/>
                <w:sz w:val="24"/>
                <w:szCs w:val="24"/>
              </w:rPr>
            </w:pPr>
          </w:p>
        </w:tc>
        <w:tc>
          <w:tcPr>
            <w:tcW w:w="709" w:type="dxa"/>
          </w:tcPr>
          <w:p w14:paraId="3B14EF68" w14:textId="77777777" w:rsidR="00E02F44" w:rsidRPr="00E02F44" w:rsidRDefault="00E02F44" w:rsidP="00731C18">
            <w:pPr>
              <w:jc w:val="center"/>
              <w:rPr>
                <w:rFonts w:ascii="Times New Roman" w:hAnsi="Times New Roman" w:cs="Times New Roman"/>
                <w:sz w:val="24"/>
                <w:szCs w:val="24"/>
              </w:rPr>
            </w:pPr>
          </w:p>
          <w:p w14:paraId="2D312C85" w14:textId="77777777" w:rsidR="00E02F44" w:rsidRPr="00E02F44" w:rsidRDefault="00E02F44" w:rsidP="00731C18">
            <w:pPr>
              <w:jc w:val="center"/>
              <w:rPr>
                <w:rFonts w:ascii="Times New Roman" w:hAnsi="Times New Roman" w:cs="Times New Roman"/>
                <w:sz w:val="24"/>
                <w:szCs w:val="24"/>
              </w:rPr>
            </w:pPr>
          </w:p>
          <w:p w14:paraId="5285A595" w14:textId="77777777" w:rsidR="00E02F44" w:rsidRPr="00E02F44" w:rsidRDefault="00E02F44" w:rsidP="00731C18">
            <w:pPr>
              <w:rPr>
                <w:rFonts w:ascii="Times New Roman" w:hAnsi="Times New Roman" w:cs="Times New Roman"/>
                <w:sz w:val="24"/>
                <w:szCs w:val="24"/>
              </w:rPr>
            </w:pPr>
          </w:p>
        </w:tc>
        <w:tc>
          <w:tcPr>
            <w:tcW w:w="852" w:type="dxa"/>
          </w:tcPr>
          <w:p w14:paraId="6C2E38F7" w14:textId="77777777" w:rsidR="00E02F44" w:rsidRPr="00E02F44" w:rsidRDefault="00E02F44" w:rsidP="00731C18">
            <w:pPr>
              <w:jc w:val="center"/>
              <w:rPr>
                <w:rFonts w:ascii="Times New Roman" w:hAnsi="Times New Roman" w:cs="Times New Roman"/>
                <w:color w:val="00B0F0"/>
                <w:sz w:val="24"/>
                <w:szCs w:val="24"/>
              </w:rPr>
            </w:pPr>
          </w:p>
          <w:p w14:paraId="444C54E4" w14:textId="77777777" w:rsidR="00E02F44" w:rsidRPr="00E02F44" w:rsidRDefault="00E02F44" w:rsidP="00731C18">
            <w:pPr>
              <w:jc w:val="center"/>
              <w:rPr>
                <w:rFonts w:ascii="Times New Roman" w:hAnsi="Times New Roman" w:cs="Times New Roman"/>
                <w:color w:val="00B0F0"/>
                <w:sz w:val="24"/>
                <w:szCs w:val="24"/>
              </w:rPr>
            </w:pPr>
          </w:p>
          <w:p w14:paraId="3F617DBA" w14:textId="77777777" w:rsidR="00E02F44" w:rsidRPr="00E02F44" w:rsidRDefault="00E02F44" w:rsidP="00731C18">
            <w:pPr>
              <w:rPr>
                <w:rFonts w:ascii="Times New Roman" w:hAnsi="Times New Roman" w:cs="Times New Roman"/>
                <w:color w:val="00B0F0"/>
                <w:sz w:val="24"/>
                <w:szCs w:val="24"/>
              </w:rPr>
            </w:pPr>
          </w:p>
          <w:p w14:paraId="1A212CAD" w14:textId="77777777" w:rsidR="00E02F44" w:rsidRPr="00E02F44" w:rsidRDefault="00E02F44" w:rsidP="00731C18">
            <w:pPr>
              <w:rPr>
                <w:rFonts w:ascii="Times New Roman" w:hAnsi="Times New Roman" w:cs="Times New Roman"/>
                <w:color w:val="00B0F0"/>
                <w:sz w:val="24"/>
                <w:szCs w:val="24"/>
              </w:rPr>
            </w:pPr>
          </w:p>
          <w:p w14:paraId="05BBB61A" w14:textId="77777777" w:rsidR="00E02F44" w:rsidRPr="00E02F44" w:rsidRDefault="00E02F44" w:rsidP="00731C18">
            <w:pPr>
              <w:rPr>
                <w:rFonts w:ascii="Times New Roman" w:hAnsi="Times New Roman" w:cs="Times New Roman"/>
                <w:color w:val="00B0F0"/>
                <w:sz w:val="24"/>
                <w:szCs w:val="24"/>
              </w:rPr>
            </w:pPr>
          </w:p>
          <w:p w14:paraId="0D45C157" w14:textId="77777777" w:rsidR="00E02F44" w:rsidRPr="00E02F44" w:rsidRDefault="00E02F44" w:rsidP="00731C18">
            <w:pPr>
              <w:rPr>
                <w:rFonts w:ascii="Times New Roman" w:hAnsi="Times New Roman" w:cs="Times New Roman"/>
                <w:color w:val="00B0F0"/>
                <w:sz w:val="24"/>
                <w:szCs w:val="24"/>
              </w:rPr>
            </w:pPr>
          </w:p>
        </w:tc>
        <w:tc>
          <w:tcPr>
            <w:tcW w:w="849" w:type="dxa"/>
          </w:tcPr>
          <w:p w14:paraId="4816DB6E" w14:textId="77777777" w:rsidR="00E02F44" w:rsidRPr="00E02F44" w:rsidRDefault="00E02F44" w:rsidP="00731C18">
            <w:pPr>
              <w:jc w:val="center"/>
              <w:rPr>
                <w:rFonts w:ascii="Times New Roman" w:hAnsi="Times New Roman" w:cs="Times New Roman"/>
                <w:color w:val="00B0F0"/>
                <w:sz w:val="24"/>
                <w:szCs w:val="24"/>
              </w:rPr>
            </w:pPr>
          </w:p>
          <w:p w14:paraId="2FECE6F9" w14:textId="77777777" w:rsidR="00E02F44" w:rsidRPr="00E02F44" w:rsidRDefault="00E02F44" w:rsidP="00731C18">
            <w:pPr>
              <w:jc w:val="center"/>
              <w:rPr>
                <w:rFonts w:ascii="Times New Roman" w:hAnsi="Times New Roman" w:cs="Times New Roman"/>
                <w:color w:val="00B0F0"/>
                <w:sz w:val="24"/>
                <w:szCs w:val="24"/>
              </w:rPr>
            </w:pPr>
          </w:p>
          <w:p w14:paraId="2E65BA65" w14:textId="77777777" w:rsidR="00E02F44" w:rsidRPr="00E02F44" w:rsidRDefault="00E02F44" w:rsidP="00731C18">
            <w:pPr>
              <w:rPr>
                <w:rFonts w:ascii="Times New Roman" w:hAnsi="Times New Roman" w:cs="Times New Roman"/>
                <w:color w:val="00B0F0"/>
                <w:sz w:val="24"/>
                <w:szCs w:val="24"/>
              </w:rPr>
            </w:pPr>
          </w:p>
        </w:tc>
        <w:tc>
          <w:tcPr>
            <w:tcW w:w="709" w:type="dxa"/>
          </w:tcPr>
          <w:p w14:paraId="0FAC89AA" w14:textId="77777777" w:rsidR="00E02F44" w:rsidRPr="00E02F44" w:rsidRDefault="00E02F44" w:rsidP="00731C18">
            <w:pPr>
              <w:jc w:val="center"/>
              <w:rPr>
                <w:rFonts w:ascii="Times New Roman" w:hAnsi="Times New Roman" w:cs="Times New Roman"/>
                <w:color w:val="00B0F0"/>
                <w:sz w:val="24"/>
                <w:szCs w:val="24"/>
              </w:rPr>
            </w:pPr>
          </w:p>
          <w:p w14:paraId="6929F17B" w14:textId="77777777" w:rsidR="00E02F44" w:rsidRPr="00E02F44" w:rsidRDefault="00E02F44" w:rsidP="00731C18">
            <w:pPr>
              <w:jc w:val="center"/>
              <w:rPr>
                <w:rFonts w:ascii="Times New Roman" w:hAnsi="Times New Roman" w:cs="Times New Roman"/>
                <w:color w:val="00B0F0"/>
                <w:sz w:val="24"/>
                <w:szCs w:val="24"/>
              </w:rPr>
            </w:pPr>
          </w:p>
          <w:p w14:paraId="0921FAC4" w14:textId="77777777" w:rsidR="00E02F44" w:rsidRPr="00E02F44" w:rsidRDefault="00E02F44" w:rsidP="00731C18">
            <w:pPr>
              <w:rPr>
                <w:rFonts w:ascii="Times New Roman" w:hAnsi="Times New Roman" w:cs="Times New Roman"/>
                <w:color w:val="00B0F0"/>
                <w:sz w:val="24"/>
                <w:szCs w:val="24"/>
              </w:rPr>
            </w:pPr>
          </w:p>
        </w:tc>
        <w:tc>
          <w:tcPr>
            <w:tcW w:w="1559" w:type="dxa"/>
          </w:tcPr>
          <w:p w14:paraId="779DE71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 xml:space="preserve">SB </w:t>
            </w:r>
          </w:p>
          <w:p w14:paraId="7FB6B4BE" w14:textId="77777777" w:rsidR="00E02F44" w:rsidRPr="00E02F44" w:rsidRDefault="00E02F44" w:rsidP="00731C18">
            <w:pPr>
              <w:jc w:val="center"/>
              <w:rPr>
                <w:rFonts w:ascii="Times New Roman" w:hAnsi="Times New Roman" w:cs="Times New Roman"/>
                <w:sz w:val="24"/>
                <w:szCs w:val="24"/>
              </w:rPr>
            </w:pPr>
          </w:p>
          <w:p w14:paraId="1F40CC25" w14:textId="77777777" w:rsidR="00E02F44" w:rsidRPr="00E02F44" w:rsidRDefault="00E02F44" w:rsidP="00731C18">
            <w:pPr>
              <w:rPr>
                <w:rFonts w:ascii="Times New Roman" w:hAnsi="Times New Roman" w:cs="Times New Roman"/>
                <w:sz w:val="24"/>
                <w:szCs w:val="24"/>
              </w:rPr>
            </w:pPr>
          </w:p>
        </w:tc>
      </w:tr>
      <w:tr w:rsidR="00E02F44" w:rsidRPr="00E02F44" w14:paraId="11D89C67" w14:textId="77777777" w:rsidTr="00731C18">
        <w:trPr>
          <w:trHeight w:val="734"/>
        </w:trPr>
        <w:tc>
          <w:tcPr>
            <w:tcW w:w="14176" w:type="dxa"/>
            <w:gridSpan w:val="12"/>
            <w:shd w:val="clear" w:color="auto" w:fill="FBE4D5" w:themeFill="accent2" w:themeFillTint="33"/>
          </w:tcPr>
          <w:p w14:paraId="3CA8A237" w14:textId="77777777" w:rsidR="00E02F44" w:rsidRPr="00E02F44" w:rsidRDefault="00E02F44" w:rsidP="00731C18">
            <w:pPr>
              <w:jc w:val="center"/>
              <w:rPr>
                <w:rFonts w:ascii="Times New Roman" w:hAnsi="Times New Roman" w:cs="Times New Roman"/>
                <w:b/>
                <w:bCs/>
                <w:sz w:val="24"/>
                <w:szCs w:val="24"/>
              </w:rPr>
            </w:pPr>
          </w:p>
          <w:p w14:paraId="2C63D965"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3. DIDINTI SAVIVALDYBĖS ĮSTAIGŲ, ORGANIZACIJŲ IR INSTITUCIJŲ KOMPETENCIJAS IR BENDRADARBIAVIMĄ PRIKLAUSOMYBĘ SUKELIANČIŲ MEDŽIAGŲ VARTOJIMO MAŽINIMO IR KONTROLĖS SRITYSE</w:t>
            </w:r>
          </w:p>
          <w:p w14:paraId="0D97C120" w14:textId="77777777" w:rsidR="00E02F44" w:rsidRPr="00E02F44" w:rsidRDefault="00E02F44" w:rsidP="00731C18">
            <w:pPr>
              <w:jc w:val="center"/>
              <w:rPr>
                <w:rFonts w:ascii="Times New Roman" w:hAnsi="Times New Roman" w:cs="Times New Roman"/>
                <w:b/>
                <w:bCs/>
                <w:sz w:val="24"/>
                <w:szCs w:val="24"/>
              </w:rPr>
            </w:pPr>
          </w:p>
        </w:tc>
      </w:tr>
      <w:tr w:rsidR="00E02F44" w:rsidRPr="00E02F44" w14:paraId="7B741640" w14:textId="77777777" w:rsidTr="00731C18">
        <w:trPr>
          <w:trHeight w:val="417"/>
        </w:trPr>
        <w:tc>
          <w:tcPr>
            <w:tcW w:w="2549" w:type="dxa"/>
            <w:vMerge w:val="restart"/>
          </w:tcPr>
          <w:p w14:paraId="3DF4E29A"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lastRenderedPageBreak/>
              <w:t xml:space="preserve">3.1. </w:t>
            </w:r>
            <w:proofErr w:type="spellStart"/>
            <w:r w:rsidRPr="00E02F44">
              <w:rPr>
                <w:rFonts w:ascii="Times New Roman" w:hAnsi="Times New Roman" w:cs="Times New Roman"/>
                <w:color w:val="000000" w:themeColor="text1"/>
                <w:sz w:val="24"/>
                <w:szCs w:val="24"/>
              </w:rPr>
              <w:t>Dalyvauti</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kompetencijos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didinimo</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priklausomybę</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sukeliančių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medžiagų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mokymuose</w:t>
            </w:r>
            <w:proofErr w:type="spellEnd"/>
          </w:p>
        </w:tc>
        <w:tc>
          <w:tcPr>
            <w:tcW w:w="1421" w:type="dxa"/>
          </w:tcPr>
          <w:p w14:paraId="76A5F6D9"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VSB</w:t>
            </w:r>
          </w:p>
          <w:p w14:paraId="57FBD8EB" w14:textId="77777777" w:rsidR="00E02F44" w:rsidRPr="00E02F44" w:rsidRDefault="00E02F44" w:rsidP="00731C18">
            <w:pPr>
              <w:jc w:val="center"/>
              <w:rPr>
                <w:rFonts w:ascii="Times New Roman" w:hAnsi="Times New Roman" w:cs="Times New Roman"/>
                <w:color w:val="000000" w:themeColor="text1"/>
              </w:rPr>
            </w:pPr>
          </w:p>
        </w:tc>
        <w:tc>
          <w:tcPr>
            <w:tcW w:w="1835" w:type="dxa"/>
            <w:vMerge w:val="restart"/>
          </w:tcPr>
          <w:p w14:paraId="73BD9366" w14:textId="77777777" w:rsidR="00E02F44" w:rsidRPr="00E02F44" w:rsidRDefault="00E02F44" w:rsidP="00731C18">
            <w:pPr>
              <w:rPr>
                <w:rFonts w:ascii="Times New Roman" w:hAnsi="Times New Roman" w:cs="Times New Roman"/>
                <w:color w:val="000000" w:themeColor="text1"/>
                <w:sz w:val="24"/>
                <w:szCs w:val="24"/>
              </w:rPr>
            </w:pPr>
            <w:proofErr w:type="spellStart"/>
            <w:r w:rsidRPr="00E02F44">
              <w:rPr>
                <w:rFonts w:ascii="Times New Roman" w:hAnsi="Times New Roman" w:cs="Times New Roman"/>
                <w:color w:val="000000" w:themeColor="text1"/>
                <w:sz w:val="24"/>
                <w:szCs w:val="24"/>
              </w:rPr>
              <w:t>Mokymų</w:t>
            </w:r>
            <w:proofErr w:type="spellEnd"/>
            <w:r w:rsidRPr="00E02F44">
              <w:rPr>
                <w:rFonts w:ascii="Times New Roman" w:hAnsi="Times New Roman" w:cs="Times New Roman"/>
                <w:color w:val="000000" w:themeColor="text1"/>
                <w:sz w:val="24"/>
                <w:szCs w:val="24"/>
              </w:rPr>
              <w:t xml:space="preserve"> / </w:t>
            </w:r>
            <w:proofErr w:type="spellStart"/>
            <w:r w:rsidRPr="00E02F44">
              <w:rPr>
                <w:rFonts w:ascii="Times New Roman" w:hAnsi="Times New Roman" w:cs="Times New Roman"/>
                <w:color w:val="000000" w:themeColor="text1"/>
                <w:sz w:val="24"/>
                <w:szCs w:val="24"/>
              </w:rPr>
              <w:t>dalyvių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skaičius</w:t>
            </w:r>
            <w:proofErr w:type="spellEnd"/>
          </w:p>
        </w:tc>
        <w:tc>
          <w:tcPr>
            <w:tcW w:w="992" w:type="dxa"/>
          </w:tcPr>
          <w:p w14:paraId="4ACC9CB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3/6</w:t>
            </w:r>
          </w:p>
        </w:tc>
        <w:tc>
          <w:tcPr>
            <w:tcW w:w="859" w:type="dxa"/>
          </w:tcPr>
          <w:p w14:paraId="26A4678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3/6</w:t>
            </w:r>
          </w:p>
        </w:tc>
        <w:tc>
          <w:tcPr>
            <w:tcW w:w="992" w:type="dxa"/>
          </w:tcPr>
          <w:p w14:paraId="0C2574F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3/6</w:t>
            </w:r>
          </w:p>
        </w:tc>
        <w:tc>
          <w:tcPr>
            <w:tcW w:w="850" w:type="dxa"/>
          </w:tcPr>
          <w:p w14:paraId="14054BC0"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3/6</w:t>
            </w:r>
          </w:p>
        </w:tc>
        <w:tc>
          <w:tcPr>
            <w:tcW w:w="709" w:type="dxa"/>
          </w:tcPr>
          <w:p w14:paraId="2A37CFA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sz w:val="24"/>
                <w:szCs w:val="24"/>
              </w:rPr>
              <w:t>1000</w:t>
            </w:r>
          </w:p>
        </w:tc>
        <w:tc>
          <w:tcPr>
            <w:tcW w:w="852" w:type="dxa"/>
          </w:tcPr>
          <w:p w14:paraId="3A27124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1100</w:t>
            </w:r>
          </w:p>
        </w:tc>
        <w:tc>
          <w:tcPr>
            <w:tcW w:w="849" w:type="dxa"/>
          </w:tcPr>
          <w:p w14:paraId="07F47C32"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1200</w:t>
            </w:r>
          </w:p>
        </w:tc>
        <w:tc>
          <w:tcPr>
            <w:tcW w:w="709" w:type="dxa"/>
          </w:tcPr>
          <w:p w14:paraId="494D343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1300</w:t>
            </w:r>
          </w:p>
        </w:tc>
        <w:tc>
          <w:tcPr>
            <w:tcW w:w="1559" w:type="dxa"/>
            <w:vMerge w:val="restart"/>
          </w:tcPr>
          <w:p w14:paraId="31D85E8C"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SB</w:t>
            </w:r>
          </w:p>
          <w:p w14:paraId="54AFE86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VB</w:t>
            </w:r>
          </w:p>
        </w:tc>
      </w:tr>
      <w:tr w:rsidR="00E02F44" w:rsidRPr="00E02F44" w14:paraId="598ADDF8" w14:textId="77777777" w:rsidTr="00731C18">
        <w:trPr>
          <w:trHeight w:val="351"/>
        </w:trPr>
        <w:tc>
          <w:tcPr>
            <w:tcW w:w="2549" w:type="dxa"/>
            <w:vMerge/>
          </w:tcPr>
          <w:p w14:paraId="2F869D19" w14:textId="77777777" w:rsidR="00E02F44" w:rsidRPr="00E02F44" w:rsidRDefault="00E02F44" w:rsidP="00731C18">
            <w:pPr>
              <w:rPr>
                <w:rFonts w:ascii="Times New Roman" w:hAnsi="Times New Roman" w:cs="Times New Roman"/>
                <w:color w:val="FF0000"/>
                <w:sz w:val="24"/>
                <w:szCs w:val="24"/>
              </w:rPr>
            </w:pPr>
          </w:p>
        </w:tc>
        <w:tc>
          <w:tcPr>
            <w:tcW w:w="1421" w:type="dxa"/>
          </w:tcPr>
          <w:p w14:paraId="5A4587B2"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ŠPT</w:t>
            </w:r>
          </w:p>
        </w:tc>
        <w:tc>
          <w:tcPr>
            <w:tcW w:w="1835" w:type="dxa"/>
            <w:vMerge/>
          </w:tcPr>
          <w:p w14:paraId="387399AC" w14:textId="77777777" w:rsidR="00E02F44" w:rsidRPr="00E02F44" w:rsidRDefault="00E02F44" w:rsidP="00731C18">
            <w:pPr>
              <w:rPr>
                <w:rFonts w:ascii="Times New Roman" w:hAnsi="Times New Roman" w:cs="Times New Roman"/>
                <w:color w:val="000000" w:themeColor="text1"/>
                <w:sz w:val="24"/>
                <w:szCs w:val="24"/>
              </w:rPr>
            </w:pPr>
          </w:p>
        </w:tc>
        <w:tc>
          <w:tcPr>
            <w:tcW w:w="992" w:type="dxa"/>
          </w:tcPr>
          <w:p w14:paraId="45DB2570"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859" w:type="dxa"/>
          </w:tcPr>
          <w:p w14:paraId="03381E3F"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992" w:type="dxa"/>
          </w:tcPr>
          <w:p w14:paraId="1AED0139"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850" w:type="dxa"/>
          </w:tcPr>
          <w:p w14:paraId="1154B33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709" w:type="dxa"/>
          </w:tcPr>
          <w:p w14:paraId="796CF93B" w14:textId="77777777" w:rsidR="00E02F44" w:rsidRPr="00E02F44" w:rsidRDefault="00E02F44" w:rsidP="00731C18">
            <w:pPr>
              <w:jc w:val="center"/>
              <w:rPr>
                <w:rFonts w:ascii="Times New Roman" w:hAnsi="Times New Roman" w:cs="Times New Roman"/>
                <w:color w:val="FF0000"/>
                <w:sz w:val="24"/>
                <w:szCs w:val="24"/>
              </w:rPr>
            </w:pPr>
          </w:p>
        </w:tc>
        <w:tc>
          <w:tcPr>
            <w:tcW w:w="852" w:type="dxa"/>
          </w:tcPr>
          <w:p w14:paraId="64A256F9" w14:textId="77777777" w:rsidR="00E02F44" w:rsidRPr="00E02F44" w:rsidRDefault="00E02F44" w:rsidP="00731C18">
            <w:pPr>
              <w:jc w:val="center"/>
              <w:rPr>
                <w:rFonts w:ascii="Times New Roman" w:hAnsi="Times New Roman" w:cs="Times New Roman"/>
                <w:color w:val="FF0000"/>
                <w:sz w:val="24"/>
                <w:szCs w:val="24"/>
              </w:rPr>
            </w:pPr>
          </w:p>
        </w:tc>
        <w:tc>
          <w:tcPr>
            <w:tcW w:w="849" w:type="dxa"/>
          </w:tcPr>
          <w:p w14:paraId="42EF891D" w14:textId="77777777" w:rsidR="00E02F44" w:rsidRPr="00E02F44" w:rsidRDefault="00E02F44" w:rsidP="00731C18">
            <w:pPr>
              <w:jc w:val="center"/>
              <w:rPr>
                <w:rFonts w:ascii="Times New Roman" w:hAnsi="Times New Roman" w:cs="Times New Roman"/>
                <w:color w:val="FF0000"/>
                <w:sz w:val="24"/>
                <w:szCs w:val="24"/>
              </w:rPr>
            </w:pPr>
          </w:p>
        </w:tc>
        <w:tc>
          <w:tcPr>
            <w:tcW w:w="709" w:type="dxa"/>
          </w:tcPr>
          <w:p w14:paraId="7A6C04A2" w14:textId="77777777" w:rsidR="00E02F44" w:rsidRPr="00E02F44" w:rsidRDefault="00E02F44" w:rsidP="00731C18">
            <w:pPr>
              <w:jc w:val="center"/>
              <w:rPr>
                <w:rFonts w:ascii="Times New Roman" w:hAnsi="Times New Roman" w:cs="Times New Roman"/>
                <w:color w:val="FF0000"/>
                <w:sz w:val="24"/>
                <w:szCs w:val="24"/>
              </w:rPr>
            </w:pPr>
          </w:p>
        </w:tc>
        <w:tc>
          <w:tcPr>
            <w:tcW w:w="1559" w:type="dxa"/>
            <w:vMerge/>
          </w:tcPr>
          <w:p w14:paraId="1CFAB8A9"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15C702DF" w14:textId="77777777" w:rsidTr="00731C18">
        <w:trPr>
          <w:trHeight w:val="300"/>
        </w:trPr>
        <w:tc>
          <w:tcPr>
            <w:tcW w:w="2549" w:type="dxa"/>
            <w:vMerge/>
          </w:tcPr>
          <w:p w14:paraId="3F72643C" w14:textId="77777777" w:rsidR="00E02F44" w:rsidRPr="00E02F44" w:rsidRDefault="00E02F44" w:rsidP="00731C18">
            <w:pPr>
              <w:rPr>
                <w:rFonts w:ascii="Times New Roman" w:hAnsi="Times New Roman" w:cs="Times New Roman"/>
                <w:color w:val="FF0000"/>
                <w:sz w:val="24"/>
                <w:szCs w:val="24"/>
              </w:rPr>
            </w:pPr>
          </w:p>
        </w:tc>
        <w:tc>
          <w:tcPr>
            <w:tcW w:w="1421" w:type="dxa"/>
          </w:tcPr>
          <w:p w14:paraId="227C3647" w14:textId="77777777" w:rsidR="00E02F44" w:rsidRPr="00E02F44" w:rsidRDefault="00E02F44" w:rsidP="00731C18">
            <w:pPr>
              <w:jc w:val="center"/>
              <w:rPr>
                <w:rFonts w:ascii="Times New Roman" w:hAnsi="Times New Roman" w:cs="Times New Roman"/>
                <w:color w:val="000000" w:themeColor="text1"/>
              </w:rPr>
            </w:pPr>
            <w:r w:rsidRPr="00E02F44">
              <w:rPr>
                <w:rFonts w:ascii="Times New Roman" w:hAnsi="Times New Roman" w:cs="Times New Roman"/>
                <w:color w:val="000000" w:themeColor="text1"/>
                <w:sz w:val="24"/>
                <w:szCs w:val="24"/>
              </w:rPr>
              <w:t>ARSPC / PŠT</w:t>
            </w:r>
          </w:p>
        </w:tc>
        <w:tc>
          <w:tcPr>
            <w:tcW w:w="1835" w:type="dxa"/>
            <w:vMerge/>
          </w:tcPr>
          <w:p w14:paraId="123B0B87" w14:textId="77777777" w:rsidR="00E02F44" w:rsidRPr="00E02F44" w:rsidRDefault="00E02F44" w:rsidP="00731C18">
            <w:pPr>
              <w:rPr>
                <w:rFonts w:ascii="Times New Roman" w:hAnsi="Times New Roman" w:cs="Times New Roman"/>
                <w:color w:val="000000" w:themeColor="text1"/>
                <w:sz w:val="24"/>
                <w:szCs w:val="24"/>
              </w:rPr>
            </w:pPr>
          </w:p>
        </w:tc>
        <w:tc>
          <w:tcPr>
            <w:tcW w:w="992" w:type="dxa"/>
          </w:tcPr>
          <w:p w14:paraId="7E35E35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1/14</w:t>
            </w:r>
          </w:p>
        </w:tc>
        <w:tc>
          <w:tcPr>
            <w:tcW w:w="859" w:type="dxa"/>
          </w:tcPr>
          <w:p w14:paraId="745EEA9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1/14</w:t>
            </w:r>
          </w:p>
        </w:tc>
        <w:tc>
          <w:tcPr>
            <w:tcW w:w="992" w:type="dxa"/>
          </w:tcPr>
          <w:p w14:paraId="7859FA51"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1/14</w:t>
            </w:r>
          </w:p>
        </w:tc>
        <w:tc>
          <w:tcPr>
            <w:tcW w:w="850" w:type="dxa"/>
          </w:tcPr>
          <w:p w14:paraId="2EE4EB70"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1/14</w:t>
            </w:r>
          </w:p>
        </w:tc>
        <w:tc>
          <w:tcPr>
            <w:tcW w:w="709" w:type="dxa"/>
          </w:tcPr>
          <w:p w14:paraId="1F2904D3" w14:textId="77777777" w:rsidR="00E02F44" w:rsidRPr="00E02F44" w:rsidRDefault="00E02F44" w:rsidP="00731C18">
            <w:pPr>
              <w:jc w:val="center"/>
              <w:rPr>
                <w:rFonts w:ascii="Times New Roman" w:hAnsi="Times New Roman" w:cs="Times New Roman"/>
                <w:color w:val="FF0000"/>
                <w:sz w:val="24"/>
                <w:szCs w:val="24"/>
              </w:rPr>
            </w:pPr>
          </w:p>
        </w:tc>
        <w:tc>
          <w:tcPr>
            <w:tcW w:w="852" w:type="dxa"/>
          </w:tcPr>
          <w:p w14:paraId="03AAE407" w14:textId="77777777" w:rsidR="00E02F44" w:rsidRPr="00E02F44" w:rsidRDefault="00E02F44" w:rsidP="00731C18">
            <w:pPr>
              <w:jc w:val="center"/>
              <w:rPr>
                <w:rFonts w:ascii="Times New Roman" w:hAnsi="Times New Roman" w:cs="Times New Roman"/>
                <w:color w:val="FF0000"/>
                <w:sz w:val="24"/>
                <w:szCs w:val="24"/>
              </w:rPr>
            </w:pPr>
          </w:p>
        </w:tc>
        <w:tc>
          <w:tcPr>
            <w:tcW w:w="849" w:type="dxa"/>
          </w:tcPr>
          <w:p w14:paraId="4DFA9E0F" w14:textId="77777777" w:rsidR="00E02F44" w:rsidRPr="00E02F44" w:rsidRDefault="00E02F44" w:rsidP="00731C18">
            <w:pPr>
              <w:jc w:val="center"/>
              <w:rPr>
                <w:rFonts w:ascii="Times New Roman" w:hAnsi="Times New Roman" w:cs="Times New Roman"/>
                <w:color w:val="FF0000"/>
                <w:sz w:val="24"/>
                <w:szCs w:val="24"/>
              </w:rPr>
            </w:pPr>
          </w:p>
        </w:tc>
        <w:tc>
          <w:tcPr>
            <w:tcW w:w="709" w:type="dxa"/>
          </w:tcPr>
          <w:p w14:paraId="228E8429" w14:textId="77777777" w:rsidR="00E02F44" w:rsidRPr="00E02F44" w:rsidRDefault="00E02F44" w:rsidP="00731C18">
            <w:pPr>
              <w:jc w:val="center"/>
              <w:rPr>
                <w:rFonts w:ascii="Times New Roman" w:hAnsi="Times New Roman" w:cs="Times New Roman"/>
                <w:color w:val="FF0000"/>
                <w:sz w:val="24"/>
                <w:szCs w:val="24"/>
              </w:rPr>
            </w:pPr>
          </w:p>
        </w:tc>
        <w:tc>
          <w:tcPr>
            <w:tcW w:w="1559" w:type="dxa"/>
            <w:vMerge/>
          </w:tcPr>
          <w:p w14:paraId="5070E326"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6DAA781D" w14:textId="77777777" w:rsidTr="00731C18">
        <w:trPr>
          <w:trHeight w:val="300"/>
        </w:trPr>
        <w:tc>
          <w:tcPr>
            <w:tcW w:w="2549" w:type="dxa"/>
            <w:vMerge/>
          </w:tcPr>
          <w:p w14:paraId="0EC5E53B" w14:textId="77777777" w:rsidR="00E02F44" w:rsidRPr="00E02F44" w:rsidRDefault="00E02F44" w:rsidP="00731C18">
            <w:pPr>
              <w:rPr>
                <w:rFonts w:ascii="Times New Roman" w:hAnsi="Times New Roman" w:cs="Times New Roman"/>
                <w:color w:val="FF0000"/>
                <w:sz w:val="24"/>
                <w:szCs w:val="24"/>
              </w:rPr>
            </w:pPr>
          </w:p>
        </w:tc>
        <w:tc>
          <w:tcPr>
            <w:tcW w:w="1421" w:type="dxa"/>
          </w:tcPr>
          <w:p w14:paraId="58F7AF18"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BUM</w:t>
            </w:r>
          </w:p>
          <w:p w14:paraId="3105216F" w14:textId="77777777" w:rsidR="00E02F44" w:rsidRPr="00E02F44" w:rsidRDefault="00E02F44" w:rsidP="00731C18">
            <w:pPr>
              <w:jc w:val="center"/>
              <w:rPr>
                <w:rFonts w:ascii="Times New Roman" w:hAnsi="Times New Roman" w:cs="Times New Roman"/>
                <w:color w:val="000000" w:themeColor="text1"/>
              </w:rPr>
            </w:pPr>
          </w:p>
        </w:tc>
        <w:tc>
          <w:tcPr>
            <w:tcW w:w="1835" w:type="dxa"/>
            <w:vMerge/>
          </w:tcPr>
          <w:p w14:paraId="2CE06083" w14:textId="77777777" w:rsidR="00E02F44" w:rsidRPr="00E02F44" w:rsidRDefault="00E02F44" w:rsidP="00731C18">
            <w:pPr>
              <w:rPr>
                <w:rFonts w:ascii="Times New Roman" w:hAnsi="Times New Roman" w:cs="Times New Roman"/>
                <w:color w:val="000000" w:themeColor="text1"/>
                <w:sz w:val="24"/>
                <w:szCs w:val="24"/>
              </w:rPr>
            </w:pPr>
          </w:p>
        </w:tc>
        <w:tc>
          <w:tcPr>
            <w:tcW w:w="992" w:type="dxa"/>
          </w:tcPr>
          <w:p w14:paraId="36E35C7B"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2/20</w:t>
            </w:r>
          </w:p>
        </w:tc>
        <w:tc>
          <w:tcPr>
            <w:tcW w:w="859" w:type="dxa"/>
          </w:tcPr>
          <w:p w14:paraId="4B5F9AD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2/20</w:t>
            </w:r>
          </w:p>
        </w:tc>
        <w:tc>
          <w:tcPr>
            <w:tcW w:w="992" w:type="dxa"/>
          </w:tcPr>
          <w:p w14:paraId="2DC356B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2/25</w:t>
            </w:r>
          </w:p>
        </w:tc>
        <w:tc>
          <w:tcPr>
            <w:tcW w:w="850" w:type="dxa"/>
          </w:tcPr>
          <w:p w14:paraId="39E2579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2/25</w:t>
            </w:r>
          </w:p>
        </w:tc>
        <w:tc>
          <w:tcPr>
            <w:tcW w:w="709" w:type="dxa"/>
          </w:tcPr>
          <w:p w14:paraId="3B46FCAB" w14:textId="77777777" w:rsidR="00E02F44" w:rsidRPr="00E02F44" w:rsidRDefault="00E02F44" w:rsidP="00731C18">
            <w:pPr>
              <w:jc w:val="center"/>
              <w:rPr>
                <w:rFonts w:ascii="Times New Roman" w:hAnsi="Times New Roman" w:cs="Times New Roman"/>
                <w:color w:val="FF0000"/>
                <w:sz w:val="24"/>
                <w:szCs w:val="24"/>
              </w:rPr>
            </w:pPr>
          </w:p>
        </w:tc>
        <w:tc>
          <w:tcPr>
            <w:tcW w:w="852" w:type="dxa"/>
          </w:tcPr>
          <w:p w14:paraId="2D580A88" w14:textId="77777777" w:rsidR="00E02F44" w:rsidRPr="00E02F44" w:rsidRDefault="00E02F44" w:rsidP="00731C18">
            <w:pPr>
              <w:jc w:val="center"/>
              <w:rPr>
                <w:rFonts w:ascii="Times New Roman" w:hAnsi="Times New Roman" w:cs="Times New Roman"/>
                <w:color w:val="FF0000"/>
                <w:sz w:val="24"/>
                <w:szCs w:val="24"/>
              </w:rPr>
            </w:pPr>
          </w:p>
        </w:tc>
        <w:tc>
          <w:tcPr>
            <w:tcW w:w="849" w:type="dxa"/>
          </w:tcPr>
          <w:p w14:paraId="2598D827" w14:textId="77777777" w:rsidR="00E02F44" w:rsidRPr="00E02F44" w:rsidRDefault="00E02F44" w:rsidP="00731C18">
            <w:pPr>
              <w:jc w:val="center"/>
              <w:rPr>
                <w:rFonts w:ascii="Times New Roman" w:hAnsi="Times New Roman" w:cs="Times New Roman"/>
                <w:color w:val="FF0000"/>
                <w:sz w:val="24"/>
                <w:szCs w:val="24"/>
              </w:rPr>
            </w:pPr>
          </w:p>
        </w:tc>
        <w:tc>
          <w:tcPr>
            <w:tcW w:w="709" w:type="dxa"/>
          </w:tcPr>
          <w:p w14:paraId="73A9145A" w14:textId="77777777" w:rsidR="00E02F44" w:rsidRPr="00E02F44" w:rsidRDefault="00E02F44" w:rsidP="00731C18">
            <w:pPr>
              <w:jc w:val="center"/>
              <w:rPr>
                <w:rFonts w:ascii="Times New Roman" w:hAnsi="Times New Roman" w:cs="Times New Roman"/>
                <w:color w:val="FF0000"/>
                <w:sz w:val="24"/>
                <w:szCs w:val="24"/>
              </w:rPr>
            </w:pPr>
          </w:p>
        </w:tc>
        <w:tc>
          <w:tcPr>
            <w:tcW w:w="1559" w:type="dxa"/>
            <w:vMerge/>
          </w:tcPr>
          <w:p w14:paraId="387EA5C6"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3522DE06" w14:textId="77777777" w:rsidTr="00731C18">
        <w:trPr>
          <w:trHeight w:val="1260"/>
        </w:trPr>
        <w:tc>
          <w:tcPr>
            <w:tcW w:w="2549" w:type="dxa"/>
          </w:tcPr>
          <w:p w14:paraId="3FCEF2E9"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3.2</w:t>
            </w:r>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Organizuoti</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bendrus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pasitarimus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su</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įstaigų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atstovais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kurie</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teikia</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pagalbą</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dėl</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priklausomybę</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sukeliančių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medžiagų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vartojimo</w:t>
            </w:r>
            <w:proofErr w:type="spellEnd"/>
            <w:r w:rsidRPr="00E02F44">
              <w:rPr>
                <w:rFonts w:ascii="Times New Roman" w:hAnsi="Times New Roman" w:cs="Times New Roman"/>
                <w:color w:val="000000" w:themeColor="text1"/>
                <w:sz w:val="24"/>
                <w:szCs w:val="24"/>
              </w:rPr>
              <w:t xml:space="preserve"> </w:t>
            </w:r>
          </w:p>
        </w:tc>
        <w:tc>
          <w:tcPr>
            <w:tcW w:w="1421" w:type="dxa"/>
          </w:tcPr>
          <w:p w14:paraId="0149B09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NKK</w:t>
            </w:r>
          </w:p>
          <w:p w14:paraId="0308191A" w14:textId="77777777" w:rsidR="00E02F44" w:rsidRPr="00E02F44" w:rsidRDefault="00E02F44" w:rsidP="00731C18">
            <w:pPr>
              <w:jc w:val="center"/>
              <w:rPr>
                <w:rFonts w:ascii="Times New Roman" w:hAnsi="Times New Roman" w:cs="Times New Roman"/>
                <w:sz w:val="24"/>
                <w:szCs w:val="24"/>
              </w:rPr>
            </w:pPr>
          </w:p>
          <w:p w14:paraId="68B7AD2C" w14:textId="77777777" w:rsidR="00E02F44" w:rsidRPr="00E02F44" w:rsidRDefault="00E02F44" w:rsidP="00731C18">
            <w:pPr>
              <w:jc w:val="center"/>
              <w:rPr>
                <w:rFonts w:ascii="Times New Roman" w:hAnsi="Times New Roman" w:cs="Times New Roman"/>
                <w:sz w:val="24"/>
                <w:szCs w:val="24"/>
              </w:rPr>
            </w:pPr>
          </w:p>
          <w:p w14:paraId="697B5532" w14:textId="77777777" w:rsidR="00E02F44" w:rsidRPr="00E02F44" w:rsidRDefault="00E02F44" w:rsidP="00731C18">
            <w:pPr>
              <w:jc w:val="center"/>
              <w:rPr>
                <w:rFonts w:ascii="Times New Roman" w:hAnsi="Times New Roman" w:cs="Times New Roman"/>
                <w:sz w:val="24"/>
                <w:szCs w:val="24"/>
              </w:rPr>
            </w:pPr>
          </w:p>
          <w:p w14:paraId="3B805973" w14:textId="77777777" w:rsidR="00E02F44" w:rsidRPr="00E02F44" w:rsidRDefault="00E02F44" w:rsidP="00731C18">
            <w:pPr>
              <w:jc w:val="center"/>
              <w:rPr>
                <w:rFonts w:ascii="Times New Roman" w:hAnsi="Times New Roman" w:cs="Times New Roman"/>
                <w:sz w:val="24"/>
                <w:szCs w:val="24"/>
              </w:rPr>
            </w:pPr>
          </w:p>
        </w:tc>
        <w:tc>
          <w:tcPr>
            <w:tcW w:w="1835" w:type="dxa"/>
          </w:tcPr>
          <w:p w14:paraId="45F45509"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Posėdžių</w:t>
            </w:r>
            <w:proofErr w:type="spellEnd"/>
            <w:r w:rsidRPr="00E02F44">
              <w:rPr>
                <w:rFonts w:ascii="Times New Roman" w:hAnsi="Times New Roman" w:cs="Times New Roman"/>
                <w:sz w:val="24"/>
                <w:szCs w:val="24"/>
              </w:rPr>
              <w:t xml:space="preserve"> / </w:t>
            </w:r>
            <w:proofErr w:type="spellStart"/>
            <w:r w:rsidRPr="00E02F44">
              <w:rPr>
                <w:rFonts w:ascii="Times New Roman" w:hAnsi="Times New Roman" w:cs="Times New Roman"/>
                <w:sz w:val="24"/>
                <w:szCs w:val="24"/>
              </w:rPr>
              <w:t>pasitarimų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tc>
        <w:tc>
          <w:tcPr>
            <w:tcW w:w="992" w:type="dxa"/>
          </w:tcPr>
          <w:p w14:paraId="496F2651" w14:textId="77777777" w:rsidR="00E02F44" w:rsidRPr="00E02F44" w:rsidRDefault="00E02F44" w:rsidP="00731C18">
            <w:pPr>
              <w:jc w:val="both"/>
              <w:rPr>
                <w:rFonts w:ascii="Times New Roman" w:hAnsi="Times New Roman" w:cs="Times New Roman"/>
                <w:sz w:val="24"/>
                <w:szCs w:val="24"/>
              </w:rPr>
            </w:pPr>
            <w:r w:rsidRPr="00E02F44">
              <w:rPr>
                <w:rFonts w:ascii="Times New Roman" w:hAnsi="Times New Roman" w:cs="Times New Roman"/>
                <w:sz w:val="24"/>
                <w:szCs w:val="24"/>
              </w:rPr>
              <w:t xml:space="preserve">   4</w:t>
            </w:r>
          </w:p>
        </w:tc>
        <w:tc>
          <w:tcPr>
            <w:tcW w:w="859" w:type="dxa"/>
          </w:tcPr>
          <w:p w14:paraId="481DC86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w:t>
            </w:r>
          </w:p>
        </w:tc>
        <w:tc>
          <w:tcPr>
            <w:tcW w:w="992" w:type="dxa"/>
          </w:tcPr>
          <w:p w14:paraId="399E864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w:t>
            </w:r>
          </w:p>
        </w:tc>
        <w:tc>
          <w:tcPr>
            <w:tcW w:w="850" w:type="dxa"/>
          </w:tcPr>
          <w:p w14:paraId="1192A16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w:t>
            </w:r>
          </w:p>
        </w:tc>
        <w:tc>
          <w:tcPr>
            <w:tcW w:w="709" w:type="dxa"/>
          </w:tcPr>
          <w:p w14:paraId="41476C39" w14:textId="77777777" w:rsidR="00E02F44" w:rsidRPr="00E02F44" w:rsidRDefault="00E02F44" w:rsidP="00731C18">
            <w:pPr>
              <w:jc w:val="center"/>
              <w:rPr>
                <w:rFonts w:ascii="Times New Roman" w:hAnsi="Times New Roman" w:cs="Times New Roman"/>
                <w:sz w:val="24"/>
                <w:szCs w:val="24"/>
              </w:rPr>
            </w:pPr>
          </w:p>
        </w:tc>
        <w:tc>
          <w:tcPr>
            <w:tcW w:w="852" w:type="dxa"/>
          </w:tcPr>
          <w:p w14:paraId="6C0FA530" w14:textId="77777777" w:rsidR="00E02F44" w:rsidRPr="00E02F44" w:rsidRDefault="00E02F44" w:rsidP="00731C18">
            <w:pPr>
              <w:rPr>
                <w:rFonts w:ascii="Times New Roman" w:hAnsi="Times New Roman" w:cs="Times New Roman"/>
                <w:strike/>
                <w:sz w:val="24"/>
                <w:szCs w:val="24"/>
              </w:rPr>
            </w:pPr>
          </w:p>
        </w:tc>
        <w:tc>
          <w:tcPr>
            <w:tcW w:w="849" w:type="dxa"/>
          </w:tcPr>
          <w:p w14:paraId="2F412484" w14:textId="77777777" w:rsidR="00E02F44" w:rsidRPr="00E02F44" w:rsidRDefault="00E02F44" w:rsidP="00731C18">
            <w:pPr>
              <w:jc w:val="center"/>
              <w:rPr>
                <w:rFonts w:ascii="Times New Roman" w:hAnsi="Times New Roman" w:cs="Times New Roman"/>
                <w:sz w:val="24"/>
                <w:szCs w:val="24"/>
              </w:rPr>
            </w:pPr>
          </w:p>
        </w:tc>
        <w:tc>
          <w:tcPr>
            <w:tcW w:w="709" w:type="dxa"/>
          </w:tcPr>
          <w:p w14:paraId="71229C04" w14:textId="77777777" w:rsidR="00E02F44" w:rsidRPr="00E02F44" w:rsidRDefault="00E02F44" w:rsidP="00731C18">
            <w:pPr>
              <w:jc w:val="center"/>
              <w:rPr>
                <w:rFonts w:ascii="Times New Roman" w:hAnsi="Times New Roman" w:cs="Times New Roman"/>
                <w:sz w:val="24"/>
                <w:szCs w:val="24"/>
              </w:rPr>
            </w:pPr>
          </w:p>
        </w:tc>
        <w:tc>
          <w:tcPr>
            <w:tcW w:w="1559" w:type="dxa"/>
          </w:tcPr>
          <w:p w14:paraId="57C82AE8"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SB </w:t>
            </w:r>
            <w:proofErr w:type="spellStart"/>
            <w:r w:rsidRPr="00E02F44">
              <w:rPr>
                <w:rFonts w:ascii="Times New Roman" w:hAnsi="Times New Roman" w:cs="Times New Roman"/>
                <w:sz w:val="24"/>
                <w:szCs w:val="24"/>
              </w:rPr>
              <w:t>lėšų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nereikia</w:t>
            </w:r>
            <w:proofErr w:type="spellEnd"/>
          </w:p>
        </w:tc>
      </w:tr>
      <w:tr w:rsidR="00E02F44" w:rsidRPr="00E02F44" w14:paraId="4BC232AD" w14:textId="77777777" w:rsidTr="00731C18">
        <w:tc>
          <w:tcPr>
            <w:tcW w:w="14176" w:type="dxa"/>
            <w:gridSpan w:val="12"/>
            <w:shd w:val="clear" w:color="auto" w:fill="FBE4D5" w:themeFill="accent2" w:themeFillTint="33"/>
          </w:tcPr>
          <w:p w14:paraId="15AC5A8F" w14:textId="77777777" w:rsidR="00E02F44" w:rsidRPr="00E02F44" w:rsidRDefault="00E02F44" w:rsidP="00731C18">
            <w:pPr>
              <w:jc w:val="center"/>
              <w:rPr>
                <w:rFonts w:ascii="Times New Roman" w:hAnsi="Times New Roman" w:cs="Times New Roman"/>
                <w:b/>
                <w:bCs/>
                <w:sz w:val="24"/>
                <w:szCs w:val="24"/>
              </w:rPr>
            </w:pPr>
          </w:p>
          <w:p w14:paraId="101AD347"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4. TEIKTI KOMPLEKSINĘ PAGALBĄ, DIDINTI PASLAUGŲ PRIEINAMUMĄ</w:t>
            </w:r>
          </w:p>
          <w:p w14:paraId="70280E87" w14:textId="77777777" w:rsidR="00E02F44" w:rsidRPr="00E02F44" w:rsidRDefault="00E02F44" w:rsidP="00731C18">
            <w:pPr>
              <w:jc w:val="center"/>
              <w:rPr>
                <w:rFonts w:ascii="Times New Roman" w:hAnsi="Times New Roman" w:cs="Times New Roman"/>
                <w:b/>
                <w:bCs/>
                <w:sz w:val="24"/>
                <w:szCs w:val="24"/>
              </w:rPr>
            </w:pPr>
          </w:p>
        </w:tc>
      </w:tr>
      <w:tr w:rsidR="00E02F44" w:rsidRPr="00E02F44" w14:paraId="4AEEA259" w14:textId="77777777" w:rsidTr="00731C18">
        <w:tc>
          <w:tcPr>
            <w:tcW w:w="2549" w:type="dxa"/>
          </w:tcPr>
          <w:p w14:paraId="741EE465"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lastRenderedPageBreak/>
              <w:t xml:space="preserve">4.1. </w:t>
            </w:r>
            <w:proofErr w:type="spellStart"/>
            <w:r w:rsidRPr="00E02F44">
              <w:rPr>
                <w:rFonts w:ascii="Times New Roman" w:hAnsi="Times New Roman" w:cs="Times New Roman"/>
                <w:sz w:val="24"/>
                <w:szCs w:val="24"/>
              </w:rPr>
              <w:t>Teikti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priklausomybių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konsultantų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paslaugas</w:t>
            </w:r>
            <w:proofErr w:type="spellEnd"/>
          </w:p>
        </w:tc>
        <w:tc>
          <w:tcPr>
            <w:tcW w:w="1421" w:type="dxa"/>
          </w:tcPr>
          <w:p w14:paraId="602CF6D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tc>
        <w:tc>
          <w:tcPr>
            <w:tcW w:w="1835" w:type="dxa"/>
          </w:tcPr>
          <w:p w14:paraId="3805A125"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Konsultacijų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tc>
        <w:tc>
          <w:tcPr>
            <w:tcW w:w="992" w:type="dxa"/>
          </w:tcPr>
          <w:p w14:paraId="4B03CD8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350</w:t>
            </w:r>
          </w:p>
        </w:tc>
        <w:tc>
          <w:tcPr>
            <w:tcW w:w="859" w:type="dxa"/>
          </w:tcPr>
          <w:p w14:paraId="6BF079A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350</w:t>
            </w:r>
          </w:p>
        </w:tc>
        <w:tc>
          <w:tcPr>
            <w:tcW w:w="992" w:type="dxa"/>
          </w:tcPr>
          <w:p w14:paraId="0377CBB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350</w:t>
            </w:r>
          </w:p>
        </w:tc>
        <w:tc>
          <w:tcPr>
            <w:tcW w:w="850" w:type="dxa"/>
          </w:tcPr>
          <w:p w14:paraId="25CE1ED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350</w:t>
            </w:r>
          </w:p>
        </w:tc>
        <w:tc>
          <w:tcPr>
            <w:tcW w:w="709" w:type="dxa"/>
          </w:tcPr>
          <w:p w14:paraId="6F81FA4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9000</w:t>
            </w:r>
          </w:p>
        </w:tc>
        <w:tc>
          <w:tcPr>
            <w:tcW w:w="852" w:type="dxa"/>
          </w:tcPr>
          <w:p w14:paraId="686AEC9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9400</w:t>
            </w:r>
          </w:p>
        </w:tc>
        <w:tc>
          <w:tcPr>
            <w:tcW w:w="849" w:type="dxa"/>
          </w:tcPr>
          <w:p w14:paraId="6902B69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9800</w:t>
            </w:r>
          </w:p>
        </w:tc>
        <w:tc>
          <w:tcPr>
            <w:tcW w:w="709" w:type="dxa"/>
          </w:tcPr>
          <w:p w14:paraId="2822B97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10200</w:t>
            </w:r>
          </w:p>
        </w:tc>
        <w:tc>
          <w:tcPr>
            <w:tcW w:w="1559" w:type="dxa"/>
          </w:tcPr>
          <w:p w14:paraId="57329799"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STD</w:t>
            </w:r>
          </w:p>
        </w:tc>
      </w:tr>
      <w:tr w:rsidR="00E02F44" w:rsidRPr="00E02F44" w14:paraId="20C27BBF" w14:textId="77777777" w:rsidTr="00731C18">
        <w:trPr>
          <w:trHeight w:val="735"/>
        </w:trPr>
        <w:tc>
          <w:tcPr>
            <w:tcW w:w="2549" w:type="dxa"/>
            <w:vMerge w:val="restart"/>
          </w:tcPr>
          <w:p w14:paraId="3FD6FB09"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4.3. </w:t>
            </w:r>
            <w:proofErr w:type="spellStart"/>
            <w:r w:rsidRPr="00E02F44">
              <w:rPr>
                <w:rFonts w:ascii="Times New Roman" w:hAnsi="Times New Roman" w:cs="Times New Roman"/>
                <w:sz w:val="24"/>
                <w:szCs w:val="24"/>
              </w:rPr>
              <w:t>Teikti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individualias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psichologų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konsultacijas</w:t>
            </w:r>
            <w:proofErr w:type="spellEnd"/>
          </w:p>
        </w:tc>
        <w:tc>
          <w:tcPr>
            <w:tcW w:w="1421" w:type="dxa"/>
          </w:tcPr>
          <w:p w14:paraId="356965C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p w14:paraId="27727782" w14:textId="77777777" w:rsidR="00E02F44" w:rsidRPr="00E02F44" w:rsidRDefault="00E02F44" w:rsidP="00731C18">
            <w:pPr>
              <w:jc w:val="center"/>
              <w:rPr>
                <w:rFonts w:ascii="Times New Roman" w:hAnsi="Times New Roman" w:cs="Times New Roman"/>
                <w:sz w:val="24"/>
                <w:szCs w:val="24"/>
              </w:rPr>
            </w:pPr>
          </w:p>
        </w:tc>
        <w:tc>
          <w:tcPr>
            <w:tcW w:w="1835" w:type="dxa"/>
            <w:vMerge w:val="restart"/>
          </w:tcPr>
          <w:p w14:paraId="6D5F8580"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Konsultacijų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skaičius</w:t>
            </w:r>
            <w:proofErr w:type="spellEnd"/>
          </w:p>
        </w:tc>
        <w:tc>
          <w:tcPr>
            <w:tcW w:w="992" w:type="dxa"/>
          </w:tcPr>
          <w:p w14:paraId="0491601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1900</w:t>
            </w:r>
          </w:p>
        </w:tc>
        <w:tc>
          <w:tcPr>
            <w:tcW w:w="859" w:type="dxa"/>
          </w:tcPr>
          <w:p w14:paraId="581FE4B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1900</w:t>
            </w:r>
          </w:p>
        </w:tc>
        <w:tc>
          <w:tcPr>
            <w:tcW w:w="992" w:type="dxa"/>
          </w:tcPr>
          <w:p w14:paraId="5A96073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1900</w:t>
            </w:r>
          </w:p>
        </w:tc>
        <w:tc>
          <w:tcPr>
            <w:tcW w:w="850" w:type="dxa"/>
          </w:tcPr>
          <w:p w14:paraId="489F8E7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1900</w:t>
            </w:r>
          </w:p>
        </w:tc>
        <w:tc>
          <w:tcPr>
            <w:tcW w:w="709" w:type="dxa"/>
          </w:tcPr>
          <w:p w14:paraId="2C28472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38000</w:t>
            </w:r>
          </w:p>
        </w:tc>
        <w:tc>
          <w:tcPr>
            <w:tcW w:w="852" w:type="dxa"/>
          </w:tcPr>
          <w:p w14:paraId="203DEB8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4000</w:t>
            </w:r>
          </w:p>
        </w:tc>
        <w:tc>
          <w:tcPr>
            <w:tcW w:w="849" w:type="dxa"/>
          </w:tcPr>
          <w:p w14:paraId="0280428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42000</w:t>
            </w:r>
          </w:p>
        </w:tc>
        <w:tc>
          <w:tcPr>
            <w:tcW w:w="709" w:type="dxa"/>
          </w:tcPr>
          <w:p w14:paraId="0D85E5C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44000</w:t>
            </w:r>
          </w:p>
        </w:tc>
        <w:tc>
          <w:tcPr>
            <w:tcW w:w="1559" w:type="dxa"/>
          </w:tcPr>
          <w:p w14:paraId="64CCD2D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STD</w:t>
            </w:r>
          </w:p>
        </w:tc>
      </w:tr>
      <w:tr w:rsidR="00E02F44" w:rsidRPr="00E02F44" w14:paraId="33AD47D7" w14:textId="77777777" w:rsidTr="00731C18">
        <w:trPr>
          <w:trHeight w:val="726"/>
        </w:trPr>
        <w:tc>
          <w:tcPr>
            <w:tcW w:w="2549" w:type="dxa"/>
            <w:vMerge/>
          </w:tcPr>
          <w:p w14:paraId="601213D8" w14:textId="77777777" w:rsidR="00E02F44" w:rsidRPr="00E02F44" w:rsidRDefault="00E02F44" w:rsidP="00731C18">
            <w:pPr>
              <w:rPr>
                <w:rFonts w:ascii="Times New Roman" w:hAnsi="Times New Roman" w:cs="Times New Roman"/>
                <w:sz w:val="24"/>
                <w:szCs w:val="24"/>
              </w:rPr>
            </w:pPr>
          </w:p>
        </w:tc>
        <w:tc>
          <w:tcPr>
            <w:tcW w:w="1421" w:type="dxa"/>
          </w:tcPr>
          <w:p w14:paraId="30902DEC"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ŠPT</w:t>
            </w:r>
          </w:p>
        </w:tc>
        <w:tc>
          <w:tcPr>
            <w:tcW w:w="1835" w:type="dxa"/>
            <w:vMerge/>
          </w:tcPr>
          <w:p w14:paraId="263E7228" w14:textId="77777777" w:rsidR="00E02F44" w:rsidRPr="00E02F44" w:rsidRDefault="00E02F44" w:rsidP="00731C18">
            <w:pPr>
              <w:rPr>
                <w:rFonts w:ascii="Times New Roman" w:hAnsi="Times New Roman" w:cs="Times New Roman"/>
                <w:color w:val="000000" w:themeColor="text1"/>
                <w:sz w:val="24"/>
                <w:szCs w:val="24"/>
              </w:rPr>
            </w:pPr>
          </w:p>
        </w:tc>
        <w:tc>
          <w:tcPr>
            <w:tcW w:w="992" w:type="dxa"/>
          </w:tcPr>
          <w:p w14:paraId="44AE1D95"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10</w:t>
            </w:r>
          </w:p>
        </w:tc>
        <w:tc>
          <w:tcPr>
            <w:tcW w:w="859" w:type="dxa"/>
          </w:tcPr>
          <w:p w14:paraId="66B1A7A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992" w:type="dxa"/>
          </w:tcPr>
          <w:p w14:paraId="487AB426"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14</w:t>
            </w:r>
          </w:p>
        </w:tc>
        <w:tc>
          <w:tcPr>
            <w:tcW w:w="850" w:type="dxa"/>
          </w:tcPr>
          <w:p w14:paraId="265DEBE6"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16</w:t>
            </w:r>
          </w:p>
        </w:tc>
        <w:tc>
          <w:tcPr>
            <w:tcW w:w="709" w:type="dxa"/>
          </w:tcPr>
          <w:p w14:paraId="7C2FA51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852" w:type="dxa"/>
          </w:tcPr>
          <w:p w14:paraId="4ADCD7E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849" w:type="dxa"/>
          </w:tcPr>
          <w:p w14:paraId="155327C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709" w:type="dxa"/>
          </w:tcPr>
          <w:p w14:paraId="322926D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1559" w:type="dxa"/>
          </w:tcPr>
          <w:p w14:paraId="6FC3555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SB</w:t>
            </w:r>
          </w:p>
        </w:tc>
      </w:tr>
      <w:tr w:rsidR="00E02F44" w:rsidRPr="00E02F44" w14:paraId="033A366F" w14:textId="77777777" w:rsidTr="00731C18">
        <w:trPr>
          <w:trHeight w:val="557"/>
        </w:trPr>
        <w:tc>
          <w:tcPr>
            <w:tcW w:w="2549" w:type="dxa"/>
            <w:vMerge/>
          </w:tcPr>
          <w:p w14:paraId="19A9D228" w14:textId="77777777" w:rsidR="00E02F44" w:rsidRPr="00E02F44" w:rsidRDefault="00E02F44" w:rsidP="00731C18">
            <w:pPr>
              <w:rPr>
                <w:rFonts w:ascii="Times New Roman" w:hAnsi="Times New Roman" w:cs="Times New Roman"/>
                <w:sz w:val="24"/>
                <w:szCs w:val="24"/>
              </w:rPr>
            </w:pPr>
          </w:p>
        </w:tc>
        <w:tc>
          <w:tcPr>
            <w:tcW w:w="1421" w:type="dxa"/>
          </w:tcPr>
          <w:p w14:paraId="22F01436"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PSC</w:t>
            </w:r>
          </w:p>
        </w:tc>
        <w:tc>
          <w:tcPr>
            <w:tcW w:w="1835" w:type="dxa"/>
            <w:vMerge/>
          </w:tcPr>
          <w:p w14:paraId="6F4420A0" w14:textId="77777777" w:rsidR="00E02F44" w:rsidRPr="00E02F44" w:rsidRDefault="00E02F44" w:rsidP="00731C18">
            <w:pPr>
              <w:rPr>
                <w:rFonts w:ascii="Times New Roman" w:hAnsi="Times New Roman" w:cs="Times New Roman"/>
                <w:color w:val="000000" w:themeColor="text1"/>
                <w:sz w:val="24"/>
                <w:szCs w:val="24"/>
              </w:rPr>
            </w:pPr>
          </w:p>
        </w:tc>
        <w:tc>
          <w:tcPr>
            <w:tcW w:w="992" w:type="dxa"/>
          </w:tcPr>
          <w:p w14:paraId="23A47F21"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859" w:type="dxa"/>
          </w:tcPr>
          <w:p w14:paraId="78ADE921"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13</w:t>
            </w:r>
          </w:p>
        </w:tc>
        <w:tc>
          <w:tcPr>
            <w:tcW w:w="992" w:type="dxa"/>
          </w:tcPr>
          <w:p w14:paraId="42D5968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14</w:t>
            </w:r>
          </w:p>
        </w:tc>
        <w:tc>
          <w:tcPr>
            <w:tcW w:w="850" w:type="dxa"/>
          </w:tcPr>
          <w:p w14:paraId="16FC25C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15</w:t>
            </w:r>
          </w:p>
        </w:tc>
        <w:tc>
          <w:tcPr>
            <w:tcW w:w="709" w:type="dxa"/>
          </w:tcPr>
          <w:p w14:paraId="62427612"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852" w:type="dxa"/>
          </w:tcPr>
          <w:p w14:paraId="2AB8798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849" w:type="dxa"/>
          </w:tcPr>
          <w:p w14:paraId="021A82C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709" w:type="dxa"/>
          </w:tcPr>
          <w:p w14:paraId="4E183DF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1559" w:type="dxa"/>
          </w:tcPr>
          <w:p w14:paraId="130D6075"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     VLK</w:t>
            </w:r>
          </w:p>
        </w:tc>
      </w:tr>
      <w:tr w:rsidR="00E02F44" w:rsidRPr="00E02F44" w14:paraId="05B85EE4" w14:textId="77777777" w:rsidTr="00731C18">
        <w:trPr>
          <w:trHeight w:val="915"/>
        </w:trPr>
        <w:tc>
          <w:tcPr>
            <w:tcW w:w="2549" w:type="dxa"/>
            <w:vMerge w:val="restart"/>
          </w:tcPr>
          <w:p w14:paraId="6B46F033"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4.4. </w:t>
            </w:r>
            <w:proofErr w:type="spellStart"/>
            <w:r w:rsidRPr="00E02F44">
              <w:rPr>
                <w:rFonts w:ascii="Times New Roman" w:hAnsi="Times New Roman" w:cs="Times New Roman"/>
                <w:sz w:val="24"/>
                <w:szCs w:val="24"/>
              </w:rPr>
              <w:t>Sudaryti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sąlygas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šeimoms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gauti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kompleksiškai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teikiamas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paslaugas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užtikrinant</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paslaugų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prieinamumą</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kuo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arčiau</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šeimos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gyvenamosios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vietos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siekiant</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įgalinti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šeimą</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įveikti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iškilusias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krizes</w:t>
            </w:r>
            <w:proofErr w:type="spellEnd"/>
          </w:p>
        </w:tc>
        <w:tc>
          <w:tcPr>
            <w:tcW w:w="1421" w:type="dxa"/>
            <w:vMerge w:val="restart"/>
          </w:tcPr>
          <w:p w14:paraId="1B79D75B"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ARSPC /</w:t>
            </w:r>
          </w:p>
          <w:p w14:paraId="2C478E29"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ŠPC</w:t>
            </w:r>
          </w:p>
          <w:p w14:paraId="5025750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sz w:val="24"/>
                <w:szCs w:val="24"/>
              </w:rPr>
              <w:t>(</w:t>
            </w:r>
            <w:r w:rsidRPr="00E02F44">
              <w:rPr>
                <w:rFonts w:ascii="Times New Roman" w:hAnsi="Times New Roman" w:cs="Times New Roman"/>
                <w:color w:val="000000" w:themeColor="text1"/>
                <w:sz w:val="24"/>
                <w:szCs w:val="24"/>
              </w:rPr>
              <w:t>KOPA)</w:t>
            </w:r>
          </w:p>
        </w:tc>
        <w:tc>
          <w:tcPr>
            <w:tcW w:w="1835" w:type="dxa"/>
          </w:tcPr>
          <w:p w14:paraId="4807D8AC" w14:textId="77777777" w:rsidR="00E02F44" w:rsidRPr="00E02F44" w:rsidRDefault="00E02F44" w:rsidP="00731C18">
            <w:pPr>
              <w:rPr>
                <w:rFonts w:ascii="Times New Roman" w:hAnsi="Times New Roman" w:cs="Times New Roman"/>
                <w:color w:val="000000" w:themeColor="text1"/>
                <w:sz w:val="24"/>
                <w:szCs w:val="24"/>
              </w:rPr>
            </w:pPr>
            <w:proofErr w:type="spellStart"/>
            <w:r w:rsidRPr="00E02F44">
              <w:rPr>
                <w:rFonts w:ascii="Times New Roman" w:hAnsi="Times New Roman" w:cs="Times New Roman"/>
                <w:sz w:val="24"/>
                <w:szCs w:val="24"/>
              </w:rPr>
              <w:t>Vykdyta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color w:val="000000" w:themeColor="text1"/>
                <w:sz w:val="24"/>
                <w:szCs w:val="24"/>
              </w:rPr>
              <w:t>pozityvios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tėvystės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mokymų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grupių</w:t>
            </w:r>
            <w:proofErr w:type="spellEnd"/>
            <w:r w:rsidRPr="00E02F44">
              <w:rPr>
                <w:rFonts w:ascii="Times New Roman" w:hAnsi="Times New Roman" w:cs="Times New Roman"/>
                <w:color w:val="000000" w:themeColor="text1"/>
                <w:sz w:val="24"/>
                <w:szCs w:val="24"/>
              </w:rPr>
              <w:t xml:space="preserve"> sk.)</w:t>
            </w:r>
          </w:p>
        </w:tc>
        <w:tc>
          <w:tcPr>
            <w:tcW w:w="992" w:type="dxa"/>
          </w:tcPr>
          <w:p w14:paraId="701028BB"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4 </w:t>
            </w:r>
          </w:p>
        </w:tc>
        <w:tc>
          <w:tcPr>
            <w:tcW w:w="859" w:type="dxa"/>
          </w:tcPr>
          <w:p w14:paraId="36F77D81"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4</w:t>
            </w:r>
          </w:p>
        </w:tc>
        <w:tc>
          <w:tcPr>
            <w:tcW w:w="992" w:type="dxa"/>
          </w:tcPr>
          <w:p w14:paraId="4F96832C"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4 </w:t>
            </w:r>
          </w:p>
        </w:tc>
        <w:tc>
          <w:tcPr>
            <w:tcW w:w="850" w:type="dxa"/>
          </w:tcPr>
          <w:p w14:paraId="5C33097F"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4 </w:t>
            </w:r>
          </w:p>
        </w:tc>
        <w:tc>
          <w:tcPr>
            <w:tcW w:w="709" w:type="dxa"/>
          </w:tcPr>
          <w:p w14:paraId="2D003729" w14:textId="77777777" w:rsidR="00E02F44" w:rsidRPr="00E02F44" w:rsidRDefault="00E02F44" w:rsidP="00731C18">
            <w:pPr>
              <w:jc w:val="both"/>
              <w:rPr>
                <w:rFonts w:ascii="Times New Roman" w:hAnsi="Times New Roman" w:cs="Times New Roman"/>
                <w:color w:val="000000" w:themeColor="text1"/>
              </w:rPr>
            </w:pPr>
            <w:r w:rsidRPr="00E02F44">
              <w:rPr>
                <w:rFonts w:ascii="Times New Roman" w:hAnsi="Times New Roman" w:cs="Times New Roman"/>
                <w:color w:val="000000" w:themeColor="text1"/>
              </w:rPr>
              <w:t>11851</w:t>
            </w:r>
          </w:p>
        </w:tc>
        <w:tc>
          <w:tcPr>
            <w:tcW w:w="852" w:type="dxa"/>
          </w:tcPr>
          <w:p w14:paraId="7C50FA8E"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11851</w:t>
            </w:r>
          </w:p>
          <w:p w14:paraId="49A9118C" w14:textId="77777777" w:rsidR="00E02F44" w:rsidRPr="00E02F44" w:rsidRDefault="00E02F44" w:rsidP="00731C18">
            <w:pPr>
              <w:jc w:val="center"/>
              <w:rPr>
                <w:rFonts w:ascii="Times New Roman" w:hAnsi="Times New Roman" w:cs="Times New Roman"/>
                <w:color w:val="000000" w:themeColor="text1"/>
                <w:sz w:val="24"/>
                <w:szCs w:val="24"/>
              </w:rPr>
            </w:pPr>
          </w:p>
        </w:tc>
        <w:tc>
          <w:tcPr>
            <w:tcW w:w="849" w:type="dxa"/>
          </w:tcPr>
          <w:p w14:paraId="7612FA5A"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11851</w:t>
            </w:r>
          </w:p>
          <w:p w14:paraId="511B4E5F" w14:textId="77777777" w:rsidR="00E02F44" w:rsidRPr="00E02F44" w:rsidRDefault="00E02F44" w:rsidP="00731C18">
            <w:pPr>
              <w:jc w:val="center"/>
              <w:rPr>
                <w:rFonts w:ascii="Times New Roman" w:hAnsi="Times New Roman" w:cs="Times New Roman"/>
                <w:color w:val="000000" w:themeColor="text1"/>
                <w:sz w:val="24"/>
                <w:szCs w:val="24"/>
              </w:rPr>
            </w:pPr>
          </w:p>
        </w:tc>
        <w:tc>
          <w:tcPr>
            <w:tcW w:w="709" w:type="dxa"/>
          </w:tcPr>
          <w:p w14:paraId="1F9A8022"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11851</w:t>
            </w:r>
          </w:p>
          <w:p w14:paraId="0532683B" w14:textId="77777777" w:rsidR="00E02F44" w:rsidRPr="00E02F44" w:rsidRDefault="00E02F44" w:rsidP="00731C18">
            <w:pPr>
              <w:jc w:val="center"/>
              <w:rPr>
                <w:rFonts w:ascii="Times New Roman" w:hAnsi="Times New Roman" w:cs="Times New Roman"/>
                <w:color w:val="000000" w:themeColor="text1"/>
                <w:sz w:val="24"/>
                <w:szCs w:val="24"/>
              </w:rPr>
            </w:pPr>
          </w:p>
        </w:tc>
        <w:tc>
          <w:tcPr>
            <w:tcW w:w="1559" w:type="dxa"/>
            <w:vMerge w:val="restart"/>
          </w:tcPr>
          <w:p w14:paraId="79D544AB" w14:textId="77777777" w:rsidR="00E02F44" w:rsidRPr="00E02F44" w:rsidRDefault="00E02F44" w:rsidP="00731C18">
            <w:pPr>
              <w:jc w:val="center"/>
              <w:rPr>
                <w:rFonts w:ascii="Times New Roman" w:hAnsi="Times New Roman" w:cs="Times New Roman"/>
                <w:color w:val="000000" w:themeColor="text1"/>
                <w:sz w:val="24"/>
                <w:szCs w:val="24"/>
              </w:rPr>
            </w:pPr>
            <w:proofErr w:type="spellStart"/>
            <w:r w:rsidRPr="00E02F44">
              <w:rPr>
                <w:rFonts w:ascii="Times New Roman" w:hAnsi="Times New Roman" w:cs="Times New Roman"/>
                <w:sz w:val="24"/>
                <w:szCs w:val="24"/>
              </w:rPr>
              <w:t>Projektas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finansuojamas</w:t>
            </w:r>
            <w:proofErr w:type="spellEnd"/>
            <w:r w:rsidRPr="00E02F44">
              <w:rPr>
                <w:rFonts w:ascii="Times New Roman" w:hAnsi="Times New Roman" w:cs="Times New Roman"/>
                <w:sz w:val="24"/>
                <w:szCs w:val="24"/>
              </w:rPr>
              <w:t xml:space="preserve"> Europos </w:t>
            </w:r>
            <w:proofErr w:type="spellStart"/>
            <w:r w:rsidRPr="00E02F44">
              <w:rPr>
                <w:rFonts w:ascii="Times New Roman" w:hAnsi="Times New Roman" w:cs="Times New Roman"/>
                <w:sz w:val="24"/>
                <w:szCs w:val="24"/>
              </w:rPr>
              <w:t>socialinio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fondo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lėšomis</w:t>
            </w:r>
            <w:proofErr w:type="spellEnd"/>
            <w:r w:rsidRPr="00E02F44">
              <w:rPr>
                <w:rFonts w:ascii="Times New Roman" w:hAnsi="Times New Roman" w:cs="Times New Roman"/>
                <w:sz w:val="24"/>
                <w:szCs w:val="24"/>
              </w:rPr>
              <w:t xml:space="preserve"> 2023–2027, </w:t>
            </w:r>
            <w:proofErr w:type="spellStart"/>
            <w:r w:rsidRPr="00E02F44">
              <w:rPr>
                <w:rFonts w:ascii="Times New Roman" w:hAnsi="Times New Roman" w:cs="Times New Roman"/>
                <w:sz w:val="24"/>
                <w:szCs w:val="24"/>
              </w:rPr>
              <w:t>tęstinės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lėšos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iki</w:t>
            </w:r>
            <w:proofErr w:type="spellEnd"/>
            <w:r w:rsidRPr="00E02F44">
              <w:rPr>
                <w:rFonts w:ascii="Times New Roman" w:hAnsi="Times New Roman" w:cs="Times New Roman"/>
                <w:sz w:val="24"/>
                <w:szCs w:val="24"/>
              </w:rPr>
              <w:t xml:space="preserve"> 2029 m.</w:t>
            </w:r>
          </w:p>
        </w:tc>
      </w:tr>
      <w:tr w:rsidR="00E02F44" w:rsidRPr="00E02F44" w14:paraId="1B81E8D5" w14:textId="77777777" w:rsidTr="00731C18">
        <w:trPr>
          <w:trHeight w:val="915"/>
        </w:trPr>
        <w:tc>
          <w:tcPr>
            <w:tcW w:w="2549" w:type="dxa"/>
            <w:vMerge/>
          </w:tcPr>
          <w:p w14:paraId="0D1D1398" w14:textId="77777777" w:rsidR="00E02F44" w:rsidRPr="00E02F44" w:rsidRDefault="00E02F44" w:rsidP="00731C18">
            <w:pPr>
              <w:rPr>
                <w:rFonts w:ascii="Times New Roman" w:hAnsi="Times New Roman" w:cs="Times New Roman"/>
                <w:sz w:val="24"/>
                <w:szCs w:val="24"/>
              </w:rPr>
            </w:pPr>
          </w:p>
        </w:tc>
        <w:tc>
          <w:tcPr>
            <w:tcW w:w="1421" w:type="dxa"/>
            <w:vMerge/>
          </w:tcPr>
          <w:p w14:paraId="2F855BA0" w14:textId="77777777" w:rsidR="00E02F44" w:rsidRPr="00E02F44" w:rsidRDefault="00E02F44" w:rsidP="00731C18">
            <w:pPr>
              <w:jc w:val="center"/>
              <w:rPr>
                <w:rFonts w:ascii="Times New Roman" w:hAnsi="Times New Roman" w:cs="Times New Roman"/>
                <w:sz w:val="24"/>
                <w:szCs w:val="24"/>
              </w:rPr>
            </w:pPr>
          </w:p>
        </w:tc>
        <w:tc>
          <w:tcPr>
            <w:tcW w:w="1835" w:type="dxa"/>
          </w:tcPr>
          <w:p w14:paraId="2A18E5D0" w14:textId="77777777" w:rsidR="00E02F44" w:rsidRPr="00E02F44" w:rsidRDefault="00E02F44" w:rsidP="00731C18">
            <w:pPr>
              <w:rPr>
                <w:rFonts w:ascii="Times New Roman" w:hAnsi="Times New Roman" w:cs="Times New Roman"/>
                <w:color w:val="000000" w:themeColor="text1"/>
              </w:rPr>
            </w:pPr>
            <w:proofErr w:type="spellStart"/>
            <w:r w:rsidRPr="00E02F44">
              <w:rPr>
                <w:rFonts w:ascii="Times New Roman" w:hAnsi="Times New Roman" w:cs="Times New Roman"/>
                <w:color w:val="000000" w:themeColor="text1"/>
                <w:sz w:val="24"/>
                <w:szCs w:val="24"/>
              </w:rPr>
              <w:t>Suteiktų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psichosocialinių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konsultacijų</w:t>
            </w:r>
            <w:proofErr w:type="spellEnd"/>
            <w:r w:rsidRPr="00E02F44">
              <w:rPr>
                <w:rFonts w:ascii="Times New Roman" w:hAnsi="Times New Roman" w:cs="Times New Roman"/>
                <w:color w:val="000000" w:themeColor="text1"/>
                <w:sz w:val="24"/>
                <w:szCs w:val="24"/>
              </w:rPr>
              <w:t xml:space="preserve"> sk.</w:t>
            </w:r>
          </w:p>
        </w:tc>
        <w:tc>
          <w:tcPr>
            <w:tcW w:w="992" w:type="dxa"/>
          </w:tcPr>
          <w:p w14:paraId="18352A7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530 </w:t>
            </w:r>
          </w:p>
        </w:tc>
        <w:tc>
          <w:tcPr>
            <w:tcW w:w="859" w:type="dxa"/>
          </w:tcPr>
          <w:p w14:paraId="4AABD3A7"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530</w:t>
            </w:r>
          </w:p>
          <w:p w14:paraId="3CE38A21"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w:t>
            </w:r>
          </w:p>
        </w:tc>
        <w:tc>
          <w:tcPr>
            <w:tcW w:w="992" w:type="dxa"/>
          </w:tcPr>
          <w:p w14:paraId="0036F360"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530 </w:t>
            </w:r>
          </w:p>
        </w:tc>
        <w:tc>
          <w:tcPr>
            <w:tcW w:w="850" w:type="dxa"/>
          </w:tcPr>
          <w:p w14:paraId="5723661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530</w:t>
            </w:r>
          </w:p>
          <w:p w14:paraId="0411683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w:t>
            </w:r>
          </w:p>
        </w:tc>
        <w:tc>
          <w:tcPr>
            <w:tcW w:w="709" w:type="dxa"/>
          </w:tcPr>
          <w:p w14:paraId="2AD8BE22"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18106</w:t>
            </w:r>
          </w:p>
        </w:tc>
        <w:tc>
          <w:tcPr>
            <w:tcW w:w="852" w:type="dxa"/>
          </w:tcPr>
          <w:p w14:paraId="5802ED40"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18106</w:t>
            </w:r>
          </w:p>
        </w:tc>
        <w:tc>
          <w:tcPr>
            <w:tcW w:w="849" w:type="dxa"/>
          </w:tcPr>
          <w:p w14:paraId="0354945C"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18106</w:t>
            </w:r>
          </w:p>
        </w:tc>
        <w:tc>
          <w:tcPr>
            <w:tcW w:w="709" w:type="dxa"/>
          </w:tcPr>
          <w:p w14:paraId="5ECC344F"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18106</w:t>
            </w:r>
          </w:p>
        </w:tc>
        <w:tc>
          <w:tcPr>
            <w:tcW w:w="1559" w:type="dxa"/>
            <w:vMerge/>
          </w:tcPr>
          <w:p w14:paraId="5AFF9EF4" w14:textId="77777777" w:rsidR="00E02F44" w:rsidRPr="00E02F44" w:rsidRDefault="00E02F44" w:rsidP="00731C18">
            <w:pPr>
              <w:jc w:val="center"/>
              <w:rPr>
                <w:rFonts w:ascii="Times New Roman" w:hAnsi="Times New Roman" w:cs="Times New Roman"/>
                <w:color w:val="000000" w:themeColor="text1"/>
                <w:sz w:val="24"/>
                <w:szCs w:val="24"/>
              </w:rPr>
            </w:pPr>
          </w:p>
        </w:tc>
      </w:tr>
      <w:tr w:rsidR="00E02F44" w:rsidRPr="00E02F44" w14:paraId="23A86C1B" w14:textId="77777777" w:rsidTr="00731C18">
        <w:trPr>
          <w:trHeight w:val="553"/>
        </w:trPr>
        <w:tc>
          <w:tcPr>
            <w:tcW w:w="2549" w:type="dxa"/>
            <w:vMerge/>
          </w:tcPr>
          <w:p w14:paraId="61CE0653" w14:textId="77777777" w:rsidR="00E02F44" w:rsidRPr="00E02F44" w:rsidRDefault="00E02F44" w:rsidP="00731C18">
            <w:pPr>
              <w:jc w:val="center"/>
              <w:rPr>
                <w:rFonts w:ascii="Times New Roman" w:hAnsi="Times New Roman" w:cs="Times New Roman"/>
                <w:sz w:val="24"/>
                <w:szCs w:val="24"/>
              </w:rPr>
            </w:pPr>
          </w:p>
        </w:tc>
        <w:tc>
          <w:tcPr>
            <w:tcW w:w="1421" w:type="dxa"/>
            <w:vMerge/>
          </w:tcPr>
          <w:p w14:paraId="37D57AEA" w14:textId="77777777" w:rsidR="00E02F44" w:rsidRPr="00E02F44" w:rsidRDefault="00E02F44" w:rsidP="00731C18">
            <w:pPr>
              <w:jc w:val="center"/>
              <w:rPr>
                <w:rFonts w:ascii="Times New Roman" w:hAnsi="Times New Roman" w:cs="Times New Roman"/>
                <w:sz w:val="24"/>
                <w:szCs w:val="24"/>
              </w:rPr>
            </w:pPr>
          </w:p>
        </w:tc>
        <w:tc>
          <w:tcPr>
            <w:tcW w:w="1835" w:type="dxa"/>
          </w:tcPr>
          <w:p w14:paraId="13D937E8" w14:textId="77777777" w:rsidR="00E02F44" w:rsidRPr="00E02F44" w:rsidRDefault="00E02F44" w:rsidP="00731C18">
            <w:pPr>
              <w:rPr>
                <w:rFonts w:ascii="Times New Roman" w:hAnsi="Times New Roman" w:cs="Times New Roman"/>
                <w:color w:val="000000" w:themeColor="text1"/>
                <w:sz w:val="24"/>
                <w:szCs w:val="24"/>
              </w:rPr>
            </w:pPr>
            <w:proofErr w:type="spellStart"/>
            <w:r w:rsidRPr="00E02F44">
              <w:rPr>
                <w:rFonts w:ascii="Times New Roman" w:hAnsi="Times New Roman" w:cs="Times New Roman"/>
                <w:color w:val="000000" w:themeColor="text1"/>
                <w:sz w:val="24"/>
                <w:szCs w:val="24"/>
              </w:rPr>
              <w:t>Savitarpio</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pagalbos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grupių</w:t>
            </w:r>
            <w:proofErr w:type="spellEnd"/>
            <w:r w:rsidRPr="00E02F44">
              <w:rPr>
                <w:rFonts w:ascii="Times New Roman" w:hAnsi="Times New Roman" w:cs="Times New Roman"/>
                <w:color w:val="000000" w:themeColor="text1"/>
                <w:sz w:val="24"/>
                <w:szCs w:val="24"/>
              </w:rPr>
              <w:t xml:space="preserve"> sk.)</w:t>
            </w:r>
          </w:p>
        </w:tc>
        <w:tc>
          <w:tcPr>
            <w:tcW w:w="992" w:type="dxa"/>
          </w:tcPr>
          <w:p w14:paraId="0F426B0B"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7 </w:t>
            </w:r>
          </w:p>
          <w:p w14:paraId="02113B79" w14:textId="77777777" w:rsidR="00E02F44" w:rsidRPr="00E02F44" w:rsidRDefault="00E02F44" w:rsidP="00731C18">
            <w:pPr>
              <w:jc w:val="center"/>
              <w:rPr>
                <w:rFonts w:ascii="Times New Roman" w:hAnsi="Times New Roman" w:cs="Times New Roman"/>
                <w:color w:val="000000" w:themeColor="text1"/>
                <w:sz w:val="24"/>
                <w:szCs w:val="24"/>
              </w:rPr>
            </w:pPr>
          </w:p>
        </w:tc>
        <w:tc>
          <w:tcPr>
            <w:tcW w:w="859" w:type="dxa"/>
          </w:tcPr>
          <w:p w14:paraId="6A234674"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7 </w:t>
            </w:r>
          </w:p>
          <w:p w14:paraId="6652C481" w14:textId="77777777" w:rsidR="00E02F44" w:rsidRPr="00E02F44" w:rsidRDefault="00E02F44" w:rsidP="00731C18">
            <w:pPr>
              <w:jc w:val="center"/>
              <w:rPr>
                <w:rFonts w:ascii="Times New Roman" w:hAnsi="Times New Roman" w:cs="Times New Roman"/>
                <w:color w:val="000000" w:themeColor="text1"/>
                <w:sz w:val="24"/>
                <w:szCs w:val="24"/>
              </w:rPr>
            </w:pPr>
          </w:p>
        </w:tc>
        <w:tc>
          <w:tcPr>
            <w:tcW w:w="992" w:type="dxa"/>
          </w:tcPr>
          <w:p w14:paraId="10497D15"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7 </w:t>
            </w:r>
          </w:p>
          <w:p w14:paraId="6E50378A" w14:textId="77777777" w:rsidR="00E02F44" w:rsidRPr="00E02F44" w:rsidRDefault="00E02F44" w:rsidP="00731C18">
            <w:pPr>
              <w:jc w:val="center"/>
              <w:rPr>
                <w:rFonts w:ascii="Times New Roman" w:hAnsi="Times New Roman" w:cs="Times New Roman"/>
                <w:color w:val="000000" w:themeColor="text1"/>
                <w:sz w:val="24"/>
                <w:szCs w:val="24"/>
              </w:rPr>
            </w:pPr>
          </w:p>
        </w:tc>
        <w:tc>
          <w:tcPr>
            <w:tcW w:w="850" w:type="dxa"/>
          </w:tcPr>
          <w:p w14:paraId="166F89B8"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7 </w:t>
            </w:r>
          </w:p>
          <w:p w14:paraId="50031090" w14:textId="77777777" w:rsidR="00E02F44" w:rsidRPr="00E02F44" w:rsidRDefault="00E02F44" w:rsidP="00731C18">
            <w:pPr>
              <w:jc w:val="center"/>
              <w:rPr>
                <w:rFonts w:ascii="Times New Roman" w:hAnsi="Times New Roman" w:cs="Times New Roman"/>
                <w:color w:val="000000" w:themeColor="text1"/>
                <w:sz w:val="24"/>
                <w:szCs w:val="24"/>
              </w:rPr>
            </w:pPr>
          </w:p>
        </w:tc>
        <w:tc>
          <w:tcPr>
            <w:tcW w:w="709" w:type="dxa"/>
          </w:tcPr>
          <w:p w14:paraId="209F5169"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21068</w:t>
            </w:r>
          </w:p>
          <w:p w14:paraId="1B02EE9B" w14:textId="77777777" w:rsidR="00E02F44" w:rsidRPr="00E02F44" w:rsidRDefault="00E02F44" w:rsidP="00731C18">
            <w:pPr>
              <w:jc w:val="center"/>
              <w:rPr>
                <w:rFonts w:ascii="Times New Roman" w:hAnsi="Times New Roman" w:cs="Times New Roman"/>
                <w:color w:val="000000" w:themeColor="text1"/>
                <w:sz w:val="24"/>
                <w:szCs w:val="24"/>
              </w:rPr>
            </w:pPr>
          </w:p>
        </w:tc>
        <w:tc>
          <w:tcPr>
            <w:tcW w:w="852" w:type="dxa"/>
          </w:tcPr>
          <w:p w14:paraId="5A887265"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21068</w:t>
            </w:r>
          </w:p>
          <w:p w14:paraId="3F996E79" w14:textId="77777777" w:rsidR="00E02F44" w:rsidRPr="00E02F44" w:rsidRDefault="00E02F44" w:rsidP="00731C18">
            <w:pPr>
              <w:rPr>
                <w:rFonts w:ascii="Times New Roman" w:hAnsi="Times New Roman" w:cs="Times New Roman"/>
                <w:color w:val="000000" w:themeColor="text1"/>
                <w:sz w:val="24"/>
                <w:szCs w:val="24"/>
              </w:rPr>
            </w:pPr>
          </w:p>
        </w:tc>
        <w:tc>
          <w:tcPr>
            <w:tcW w:w="849" w:type="dxa"/>
          </w:tcPr>
          <w:p w14:paraId="7C2FF35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21068</w:t>
            </w:r>
          </w:p>
          <w:p w14:paraId="56984E10" w14:textId="77777777" w:rsidR="00E02F44" w:rsidRPr="00E02F44" w:rsidRDefault="00E02F44" w:rsidP="00731C18">
            <w:pPr>
              <w:rPr>
                <w:rFonts w:ascii="Times New Roman" w:hAnsi="Times New Roman" w:cs="Times New Roman"/>
                <w:color w:val="000000" w:themeColor="text1"/>
                <w:sz w:val="24"/>
                <w:szCs w:val="24"/>
              </w:rPr>
            </w:pPr>
          </w:p>
        </w:tc>
        <w:tc>
          <w:tcPr>
            <w:tcW w:w="709" w:type="dxa"/>
          </w:tcPr>
          <w:p w14:paraId="2BF7B1D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21068</w:t>
            </w:r>
          </w:p>
          <w:p w14:paraId="586DC8B6" w14:textId="77777777" w:rsidR="00E02F44" w:rsidRPr="00E02F44" w:rsidRDefault="00E02F44" w:rsidP="00731C18">
            <w:pPr>
              <w:rPr>
                <w:rFonts w:ascii="Times New Roman" w:hAnsi="Times New Roman" w:cs="Times New Roman"/>
                <w:color w:val="000000" w:themeColor="text1"/>
                <w:sz w:val="24"/>
                <w:szCs w:val="24"/>
              </w:rPr>
            </w:pPr>
          </w:p>
        </w:tc>
        <w:tc>
          <w:tcPr>
            <w:tcW w:w="1559" w:type="dxa"/>
            <w:vMerge/>
          </w:tcPr>
          <w:p w14:paraId="06B9DEE3" w14:textId="77777777" w:rsidR="00E02F44" w:rsidRPr="00E02F44" w:rsidRDefault="00E02F44" w:rsidP="00731C18">
            <w:pPr>
              <w:jc w:val="center"/>
              <w:rPr>
                <w:rFonts w:ascii="Times New Roman" w:hAnsi="Times New Roman" w:cs="Times New Roman"/>
                <w:color w:val="000000" w:themeColor="text1"/>
                <w:sz w:val="24"/>
                <w:szCs w:val="24"/>
              </w:rPr>
            </w:pPr>
          </w:p>
        </w:tc>
      </w:tr>
      <w:tr w:rsidR="00E02F44" w:rsidRPr="00E02F44" w14:paraId="156B6B80" w14:textId="77777777" w:rsidTr="00731C18">
        <w:trPr>
          <w:trHeight w:val="915"/>
        </w:trPr>
        <w:tc>
          <w:tcPr>
            <w:tcW w:w="2549" w:type="dxa"/>
            <w:vMerge/>
          </w:tcPr>
          <w:p w14:paraId="0F47FFC9" w14:textId="77777777" w:rsidR="00E02F44" w:rsidRPr="00E02F44" w:rsidRDefault="00E02F44" w:rsidP="00731C18">
            <w:pPr>
              <w:jc w:val="center"/>
              <w:rPr>
                <w:rFonts w:ascii="Times New Roman" w:hAnsi="Times New Roman" w:cs="Times New Roman"/>
                <w:sz w:val="24"/>
                <w:szCs w:val="24"/>
              </w:rPr>
            </w:pPr>
          </w:p>
        </w:tc>
        <w:tc>
          <w:tcPr>
            <w:tcW w:w="1421" w:type="dxa"/>
            <w:vMerge/>
          </w:tcPr>
          <w:p w14:paraId="582C696E" w14:textId="77777777" w:rsidR="00E02F44" w:rsidRPr="00E02F44" w:rsidRDefault="00E02F44" w:rsidP="00731C18">
            <w:pPr>
              <w:jc w:val="center"/>
              <w:rPr>
                <w:rFonts w:ascii="Times New Roman" w:hAnsi="Times New Roman" w:cs="Times New Roman"/>
                <w:sz w:val="24"/>
                <w:szCs w:val="24"/>
              </w:rPr>
            </w:pPr>
          </w:p>
        </w:tc>
        <w:tc>
          <w:tcPr>
            <w:tcW w:w="1835" w:type="dxa"/>
          </w:tcPr>
          <w:p w14:paraId="3AD58FA1" w14:textId="77777777" w:rsidR="00E02F44" w:rsidRPr="00E02F44" w:rsidRDefault="00E02F44" w:rsidP="00731C18">
            <w:pPr>
              <w:rPr>
                <w:rFonts w:ascii="Times New Roman" w:hAnsi="Times New Roman" w:cs="Times New Roman"/>
                <w:color w:val="000000" w:themeColor="text1"/>
                <w:sz w:val="24"/>
                <w:szCs w:val="24"/>
              </w:rPr>
            </w:pPr>
            <w:proofErr w:type="spellStart"/>
            <w:r w:rsidRPr="00E02F44">
              <w:rPr>
                <w:rFonts w:ascii="Times New Roman" w:hAnsi="Times New Roman" w:cs="Times New Roman"/>
                <w:color w:val="000000" w:themeColor="text1"/>
                <w:sz w:val="24"/>
                <w:szCs w:val="24"/>
              </w:rPr>
              <w:t>Vykdytos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Socialinių</w:t>
            </w:r>
            <w:proofErr w:type="spellEnd"/>
          </w:p>
          <w:p w14:paraId="2DF3F831" w14:textId="77777777" w:rsidR="00E02F44" w:rsidRPr="00E02F44" w:rsidRDefault="00E02F44" w:rsidP="00731C18">
            <w:pPr>
              <w:rPr>
                <w:rFonts w:ascii="Times New Roman" w:hAnsi="Times New Roman" w:cs="Times New Roman"/>
                <w:color w:val="000000" w:themeColor="text1"/>
                <w:sz w:val="24"/>
                <w:szCs w:val="24"/>
              </w:rPr>
            </w:pPr>
            <w:proofErr w:type="spellStart"/>
            <w:r w:rsidRPr="00E02F44">
              <w:rPr>
                <w:rFonts w:ascii="Times New Roman" w:hAnsi="Times New Roman" w:cs="Times New Roman"/>
                <w:color w:val="000000" w:themeColor="text1"/>
                <w:sz w:val="24"/>
                <w:szCs w:val="24"/>
              </w:rPr>
              <w:lastRenderedPageBreak/>
              <w:t>įgūdžių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ugdymo</w:t>
            </w:r>
            <w:proofErr w:type="spellEnd"/>
          </w:p>
          <w:p w14:paraId="03854E70" w14:textId="77777777" w:rsidR="00E02F44" w:rsidRPr="00E02F44" w:rsidRDefault="00E02F44" w:rsidP="00731C18">
            <w:pPr>
              <w:rPr>
                <w:rFonts w:ascii="Times New Roman" w:hAnsi="Times New Roman" w:cs="Times New Roman"/>
                <w:color w:val="000000" w:themeColor="text1"/>
                <w:sz w:val="24"/>
                <w:szCs w:val="24"/>
              </w:rPr>
            </w:pPr>
            <w:proofErr w:type="spellStart"/>
            <w:r w:rsidRPr="00E02F44">
              <w:rPr>
                <w:rFonts w:ascii="Times New Roman" w:hAnsi="Times New Roman" w:cs="Times New Roman"/>
                <w:color w:val="000000" w:themeColor="text1"/>
                <w:sz w:val="24"/>
                <w:szCs w:val="24"/>
              </w:rPr>
              <w:t>programos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grupių</w:t>
            </w:r>
            <w:proofErr w:type="spellEnd"/>
            <w:r w:rsidRPr="00E02F44">
              <w:rPr>
                <w:rFonts w:ascii="Times New Roman" w:hAnsi="Times New Roman" w:cs="Times New Roman"/>
                <w:color w:val="000000" w:themeColor="text1"/>
                <w:sz w:val="24"/>
                <w:szCs w:val="24"/>
              </w:rPr>
              <w:t xml:space="preserve"> sk.)</w:t>
            </w:r>
          </w:p>
        </w:tc>
        <w:tc>
          <w:tcPr>
            <w:tcW w:w="992" w:type="dxa"/>
          </w:tcPr>
          <w:p w14:paraId="2C1EE1F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lastRenderedPageBreak/>
              <w:t xml:space="preserve">10 </w:t>
            </w:r>
          </w:p>
        </w:tc>
        <w:tc>
          <w:tcPr>
            <w:tcW w:w="859" w:type="dxa"/>
          </w:tcPr>
          <w:p w14:paraId="37CFEBA5"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10 </w:t>
            </w:r>
          </w:p>
        </w:tc>
        <w:tc>
          <w:tcPr>
            <w:tcW w:w="992" w:type="dxa"/>
          </w:tcPr>
          <w:p w14:paraId="3E8FD8C8"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10 </w:t>
            </w:r>
          </w:p>
        </w:tc>
        <w:tc>
          <w:tcPr>
            <w:tcW w:w="850" w:type="dxa"/>
          </w:tcPr>
          <w:p w14:paraId="2F7C4135"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10 </w:t>
            </w:r>
          </w:p>
        </w:tc>
        <w:tc>
          <w:tcPr>
            <w:tcW w:w="709" w:type="dxa"/>
          </w:tcPr>
          <w:p w14:paraId="4CDE4BD8"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15801</w:t>
            </w:r>
          </w:p>
        </w:tc>
        <w:tc>
          <w:tcPr>
            <w:tcW w:w="852" w:type="dxa"/>
          </w:tcPr>
          <w:p w14:paraId="07108326"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15801</w:t>
            </w:r>
          </w:p>
        </w:tc>
        <w:tc>
          <w:tcPr>
            <w:tcW w:w="849" w:type="dxa"/>
          </w:tcPr>
          <w:p w14:paraId="1F840EF1"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15801</w:t>
            </w:r>
          </w:p>
        </w:tc>
        <w:tc>
          <w:tcPr>
            <w:tcW w:w="709" w:type="dxa"/>
          </w:tcPr>
          <w:p w14:paraId="283DE7A1"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15801</w:t>
            </w:r>
          </w:p>
        </w:tc>
        <w:tc>
          <w:tcPr>
            <w:tcW w:w="1559" w:type="dxa"/>
            <w:vMerge/>
          </w:tcPr>
          <w:p w14:paraId="69EBC82E" w14:textId="77777777" w:rsidR="00E02F44" w:rsidRPr="00E02F44" w:rsidRDefault="00E02F44" w:rsidP="00731C18">
            <w:pPr>
              <w:jc w:val="center"/>
              <w:rPr>
                <w:rFonts w:ascii="Times New Roman" w:hAnsi="Times New Roman" w:cs="Times New Roman"/>
                <w:color w:val="000000" w:themeColor="text1"/>
                <w:sz w:val="24"/>
                <w:szCs w:val="24"/>
              </w:rPr>
            </w:pPr>
          </w:p>
        </w:tc>
      </w:tr>
      <w:tr w:rsidR="00E02F44" w:rsidRPr="00E02F44" w14:paraId="754BBFE7" w14:textId="77777777" w:rsidTr="00731C18">
        <w:tc>
          <w:tcPr>
            <w:tcW w:w="2549" w:type="dxa"/>
          </w:tcPr>
          <w:p w14:paraId="5507B85C"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4.5. </w:t>
            </w:r>
            <w:proofErr w:type="spellStart"/>
            <w:r w:rsidRPr="00E02F44">
              <w:rPr>
                <w:rFonts w:ascii="Times New Roman" w:hAnsi="Times New Roman" w:cs="Times New Roman"/>
                <w:sz w:val="24"/>
                <w:szCs w:val="24"/>
              </w:rPr>
              <w:t>Parengta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kofinansavimo</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tvarka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priklausomybės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ligomis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sergančių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nepilnamečių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gydymo</w:t>
            </w:r>
            <w:proofErr w:type="spellEnd"/>
            <w:r w:rsidRPr="00E02F44">
              <w:rPr>
                <w:rFonts w:ascii="Times New Roman" w:hAnsi="Times New Roman" w:cs="Times New Roman"/>
                <w:sz w:val="24"/>
                <w:szCs w:val="24"/>
              </w:rPr>
              <w:t xml:space="preserve"> / </w:t>
            </w:r>
            <w:proofErr w:type="spellStart"/>
            <w:proofErr w:type="gramStart"/>
            <w:r w:rsidRPr="00E02F44">
              <w:rPr>
                <w:rFonts w:ascii="Times New Roman" w:hAnsi="Times New Roman" w:cs="Times New Roman"/>
                <w:sz w:val="24"/>
                <w:szCs w:val="24"/>
              </w:rPr>
              <w:t>reabilitacijos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tęstinumui</w:t>
            </w:r>
            <w:proofErr w:type="spellEnd"/>
            <w:proofErr w:type="gram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užtikrinti</w:t>
            </w:r>
            <w:proofErr w:type="spellEnd"/>
          </w:p>
        </w:tc>
        <w:tc>
          <w:tcPr>
            <w:tcW w:w="1421" w:type="dxa"/>
          </w:tcPr>
          <w:p w14:paraId="2438775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ARSA</w:t>
            </w:r>
          </w:p>
        </w:tc>
        <w:tc>
          <w:tcPr>
            <w:tcW w:w="1835" w:type="dxa"/>
          </w:tcPr>
          <w:p w14:paraId="254811BD" w14:textId="77777777" w:rsidR="00E02F44" w:rsidRPr="00E02F44" w:rsidRDefault="00E02F44" w:rsidP="00731C18">
            <w:pPr>
              <w:rPr>
                <w:rFonts w:ascii="Times New Roman" w:hAnsi="Times New Roman" w:cs="Times New Roman"/>
                <w:color w:val="000000" w:themeColor="text1"/>
                <w:sz w:val="24"/>
                <w:szCs w:val="24"/>
              </w:rPr>
            </w:pPr>
            <w:proofErr w:type="spellStart"/>
            <w:r w:rsidRPr="00E02F44">
              <w:rPr>
                <w:rFonts w:ascii="Times New Roman" w:hAnsi="Times New Roman" w:cs="Times New Roman"/>
                <w:color w:val="000000" w:themeColor="text1"/>
                <w:sz w:val="24"/>
                <w:szCs w:val="24"/>
              </w:rPr>
              <w:t>Tvarkos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aprašas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patvirtintas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Anykščių</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rajono</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savivaldybės</w:t>
            </w:r>
            <w:proofErr w:type="spellEnd"/>
            <w:r w:rsidRPr="00E02F44">
              <w:rPr>
                <w:rFonts w:ascii="Times New Roman" w:hAnsi="Times New Roman" w:cs="Times New Roman"/>
                <w:color w:val="000000" w:themeColor="text1"/>
                <w:sz w:val="24"/>
                <w:szCs w:val="24"/>
              </w:rPr>
              <w:t xml:space="preserve"> </w:t>
            </w:r>
            <w:proofErr w:type="spellStart"/>
            <w:r w:rsidRPr="00E02F44">
              <w:rPr>
                <w:rFonts w:ascii="Times New Roman" w:hAnsi="Times New Roman" w:cs="Times New Roman"/>
                <w:color w:val="000000" w:themeColor="text1"/>
                <w:sz w:val="24"/>
                <w:szCs w:val="24"/>
              </w:rPr>
              <w:t>tarybos</w:t>
            </w:r>
            <w:proofErr w:type="spellEnd"/>
          </w:p>
        </w:tc>
        <w:tc>
          <w:tcPr>
            <w:tcW w:w="992" w:type="dxa"/>
          </w:tcPr>
          <w:p w14:paraId="58DD492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w:t>
            </w:r>
          </w:p>
        </w:tc>
        <w:tc>
          <w:tcPr>
            <w:tcW w:w="859" w:type="dxa"/>
          </w:tcPr>
          <w:p w14:paraId="3C4CB15E" w14:textId="77777777" w:rsidR="00E02F44" w:rsidRPr="00E02F44" w:rsidRDefault="00E02F44" w:rsidP="00731C18">
            <w:pPr>
              <w:jc w:val="center"/>
              <w:rPr>
                <w:rFonts w:ascii="Times New Roman" w:hAnsi="Times New Roman" w:cs="Times New Roman"/>
                <w:color w:val="000000" w:themeColor="text1"/>
                <w:sz w:val="24"/>
                <w:szCs w:val="24"/>
              </w:rPr>
            </w:pPr>
          </w:p>
        </w:tc>
        <w:tc>
          <w:tcPr>
            <w:tcW w:w="992" w:type="dxa"/>
          </w:tcPr>
          <w:p w14:paraId="653D2635" w14:textId="77777777" w:rsidR="00E02F44" w:rsidRPr="00E02F44" w:rsidRDefault="00E02F44" w:rsidP="00731C18">
            <w:pPr>
              <w:jc w:val="center"/>
              <w:rPr>
                <w:rFonts w:ascii="Times New Roman" w:hAnsi="Times New Roman" w:cs="Times New Roman"/>
                <w:color w:val="000000" w:themeColor="text1"/>
                <w:sz w:val="24"/>
                <w:szCs w:val="24"/>
              </w:rPr>
            </w:pPr>
          </w:p>
        </w:tc>
        <w:tc>
          <w:tcPr>
            <w:tcW w:w="850" w:type="dxa"/>
          </w:tcPr>
          <w:p w14:paraId="75EFAEE5" w14:textId="77777777" w:rsidR="00E02F44" w:rsidRPr="00E02F44" w:rsidRDefault="00E02F44" w:rsidP="00731C18">
            <w:pPr>
              <w:jc w:val="center"/>
              <w:rPr>
                <w:rFonts w:ascii="Times New Roman" w:hAnsi="Times New Roman" w:cs="Times New Roman"/>
                <w:color w:val="000000" w:themeColor="text1"/>
                <w:sz w:val="24"/>
                <w:szCs w:val="24"/>
              </w:rPr>
            </w:pPr>
          </w:p>
        </w:tc>
        <w:tc>
          <w:tcPr>
            <w:tcW w:w="709" w:type="dxa"/>
          </w:tcPr>
          <w:p w14:paraId="071579C3" w14:textId="77777777" w:rsidR="00E02F44" w:rsidRPr="00E02F44" w:rsidRDefault="00E02F44" w:rsidP="00731C18">
            <w:pPr>
              <w:jc w:val="center"/>
              <w:rPr>
                <w:rFonts w:ascii="Times New Roman" w:hAnsi="Times New Roman" w:cs="Times New Roman"/>
                <w:color w:val="000000" w:themeColor="text1"/>
                <w:sz w:val="24"/>
                <w:szCs w:val="24"/>
              </w:rPr>
            </w:pPr>
          </w:p>
        </w:tc>
        <w:tc>
          <w:tcPr>
            <w:tcW w:w="852" w:type="dxa"/>
          </w:tcPr>
          <w:p w14:paraId="5DECD6F9" w14:textId="77777777" w:rsidR="00E02F44" w:rsidRPr="00E02F44" w:rsidRDefault="00E02F44" w:rsidP="00731C18">
            <w:pPr>
              <w:jc w:val="center"/>
              <w:rPr>
                <w:rFonts w:ascii="Times New Roman" w:hAnsi="Times New Roman" w:cs="Times New Roman"/>
                <w:color w:val="000000" w:themeColor="text1"/>
                <w:sz w:val="24"/>
                <w:szCs w:val="24"/>
              </w:rPr>
            </w:pPr>
          </w:p>
        </w:tc>
        <w:tc>
          <w:tcPr>
            <w:tcW w:w="849" w:type="dxa"/>
          </w:tcPr>
          <w:p w14:paraId="620003F1" w14:textId="77777777" w:rsidR="00E02F44" w:rsidRPr="00E02F44" w:rsidRDefault="00E02F44" w:rsidP="00731C18">
            <w:pPr>
              <w:jc w:val="center"/>
              <w:rPr>
                <w:rFonts w:ascii="Times New Roman" w:hAnsi="Times New Roman" w:cs="Times New Roman"/>
                <w:color w:val="000000" w:themeColor="text1"/>
                <w:sz w:val="24"/>
                <w:szCs w:val="24"/>
              </w:rPr>
            </w:pPr>
          </w:p>
        </w:tc>
        <w:tc>
          <w:tcPr>
            <w:tcW w:w="709" w:type="dxa"/>
          </w:tcPr>
          <w:p w14:paraId="35A42D90" w14:textId="77777777" w:rsidR="00E02F44" w:rsidRPr="00E02F44" w:rsidRDefault="00E02F44" w:rsidP="00731C18">
            <w:pPr>
              <w:jc w:val="center"/>
              <w:rPr>
                <w:rFonts w:ascii="Times New Roman" w:hAnsi="Times New Roman" w:cs="Times New Roman"/>
                <w:color w:val="000000" w:themeColor="text1"/>
                <w:sz w:val="24"/>
                <w:szCs w:val="24"/>
              </w:rPr>
            </w:pPr>
          </w:p>
        </w:tc>
        <w:tc>
          <w:tcPr>
            <w:tcW w:w="1559" w:type="dxa"/>
          </w:tcPr>
          <w:p w14:paraId="7674AE3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SB</w:t>
            </w:r>
          </w:p>
        </w:tc>
      </w:tr>
      <w:tr w:rsidR="00E02F44" w:rsidRPr="00E02F44" w14:paraId="51CB8A3B" w14:textId="77777777" w:rsidTr="00731C18">
        <w:tc>
          <w:tcPr>
            <w:tcW w:w="14176" w:type="dxa"/>
            <w:gridSpan w:val="12"/>
            <w:shd w:val="clear" w:color="auto" w:fill="FBE4D5" w:themeFill="accent2" w:themeFillTint="33"/>
          </w:tcPr>
          <w:p w14:paraId="760DF7FA" w14:textId="77777777" w:rsidR="00E02F44" w:rsidRPr="00E02F44" w:rsidRDefault="00E02F44" w:rsidP="00731C18">
            <w:pPr>
              <w:jc w:val="center"/>
              <w:rPr>
                <w:rFonts w:ascii="Times New Roman" w:hAnsi="Times New Roman" w:cs="Times New Roman"/>
                <w:b/>
                <w:bCs/>
                <w:sz w:val="24"/>
                <w:szCs w:val="24"/>
              </w:rPr>
            </w:pPr>
          </w:p>
          <w:p w14:paraId="10EF23CA"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5.  VYKDYTI PROGRAMOS ĮGYVENDINIMO STEBĖSENĄ</w:t>
            </w:r>
          </w:p>
          <w:p w14:paraId="413CBA80" w14:textId="77777777" w:rsidR="00E02F44" w:rsidRPr="00E02F44" w:rsidRDefault="00E02F44" w:rsidP="00731C18">
            <w:pPr>
              <w:jc w:val="center"/>
              <w:rPr>
                <w:rFonts w:ascii="Times New Roman" w:hAnsi="Times New Roman" w:cs="Times New Roman"/>
                <w:b/>
                <w:bCs/>
                <w:sz w:val="24"/>
                <w:szCs w:val="24"/>
              </w:rPr>
            </w:pPr>
          </w:p>
        </w:tc>
      </w:tr>
      <w:tr w:rsidR="00E02F44" w:rsidRPr="00E02F44" w14:paraId="101EFFD8" w14:textId="77777777" w:rsidTr="00731C18">
        <w:tc>
          <w:tcPr>
            <w:tcW w:w="2549" w:type="dxa"/>
          </w:tcPr>
          <w:p w14:paraId="0882C916"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5.1. </w:t>
            </w:r>
            <w:proofErr w:type="spellStart"/>
            <w:r w:rsidRPr="00E02F44">
              <w:rPr>
                <w:rFonts w:ascii="Times New Roman" w:hAnsi="Times New Roman" w:cs="Times New Roman"/>
                <w:sz w:val="24"/>
                <w:szCs w:val="24"/>
              </w:rPr>
              <w:t>Atlikti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mokinių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gyvensenos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tyrimą</w:t>
            </w:r>
            <w:proofErr w:type="spellEnd"/>
          </w:p>
          <w:p w14:paraId="1C6907B1" w14:textId="77777777" w:rsidR="00E02F44" w:rsidRPr="00E02F44" w:rsidRDefault="00E02F44" w:rsidP="00731C18">
            <w:pPr>
              <w:rPr>
                <w:rFonts w:ascii="Times New Roman" w:hAnsi="Times New Roman" w:cs="Times New Roman"/>
                <w:sz w:val="24"/>
                <w:szCs w:val="24"/>
              </w:rPr>
            </w:pPr>
          </w:p>
        </w:tc>
        <w:tc>
          <w:tcPr>
            <w:tcW w:w="1421" w:type="dxa"/>
          </w:tcPr>
          <w:p w14:paraId="0458DBB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tc>
        <w:tc>
          <w:tcPr>
            <w:tcW w:w="1835" w:type="dxa"/>
          </w:tcPr>
          <w:p w14:paraId="5FF17064"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Parengta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ataskaita</w:t>
            </w:r>
            <w:proofErr w:type="spellEnd"/>
          </w:p>
          <w:p w14:paraId="4C718AAA"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w:t>
            </w:r>
            <w:proofErr w:type="spellStart"/>
            <w:r w:rsidRPr="00E02F44">
              <w:rPr>
                <w:rFonts w:ascii="Times New Roman" w:hAnsi="Times New Roman" w:cs="Times New Roman"/>
                <w:sz w:val="24"/>
                <w:szCs w:val="24"/>
              </w:rPr>
              <w:t>ataskaita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rengiama</w:t>
            </w:r>
            <w:proofErr w:type="spellEnd"/>
            <w:r w:rsidRPr="00E02F44">
              <w:rPr>
                <w:rFonts w:ascii="Times New Roman" w:hAnsi="Times New Roman" w:cs="Times New Roman"/>
                <w:sz w:val="24"/>
                <w:szCs w:val="24"/>
              </w:rPr>
              <w:t xml:space="preserve"> kas 4 m.)</w:t>
            </w:r>
          </w:p>
        </w:tc>
        <w:tc>
          <w:tcPr>
            <w:tcW w:w="992" w:type="dxa"/>
          </w:tcPr>
          <w:p w14:paraId="3AE16989" w14:textId="77777777" w:rsidR="00E02F44" w:rsidRPr="00E02F44" w:rsidRDefault="00E02F44" w:rsidP="00731C18">
            <w:pPr>
              <w:jc w:val="center"/>
              <w:rPr>
                <w:rFonts w:ascii="Times New Roman" w:hAnsi="Times New Roman" w:cs="Times New Roman"/>
                <w:sz w:val="24"/>
                <w:szCs w:val="24"/>
              </w:rPr>
            </w:pPr>
          </w:p>
        </w:tc>
        <w:tc>
          <w:tcPr>
            <w:tcW w:w="859" w:type="dxa"/>
          </w:tcPr>
          <w:p w14:paraId="749A7513" w14:textId="77777777" w:rsidR="00E02F44" w:rsidRPr="00E02F44" w:rsidRDefault="00E02F44" w:rsidP="00731C18">
            <w:pPr>
              <w:jc w:val="center"/>
              <w:rPr>
                <w:rFonts w:ascii="Times New Roman" w:hAnsi="Times New Roman" w:cs="Times New Roman"/>
                <w:sz w:val="24"/>
                <w:szCs w:val="24"/>
              </w:rPr>
            </w:pPr>
          </w:p>
        </w:tc>
        <w:tc>
          <w:tcPr>
            <w:tcW w:w="992" w:type="dxa"/>
          </w:tcPr>
          <w:p w14:paraId="648A3E9B" w14:textId="77777777" w:rsidR="00E02F44" w:rsidRPr="00E02F44" w:rsidRDefault="00E02F44" w:rsidP="00731C18">
            <w:pPr>
              <w:jc w:val="center"/>
              <w:rPr>
                <w:rFonts w:ascii="Times New Roman" w:hAnsi="Times New Roman" w:cs="Times New Roman"/>
                <w:sz w:val="24"/>
                <w:szCs w:val="24"/>
              </w:rPr>
            </w:pPr>
          </w:p>
        </w:tc>
        <w:tc>
          <w:tcPr>
            <w:tcW w:w="850" w:type="dxa"/>
          </w:tcPr>
          <w:p w14:paraId="26909EF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709" w:type="dxa"/>
          </w:tcPr>
          <w:p w14:paraId="152E6D34" w14:textId="77777777" w:rsidR="00E02F44" w:rsidRPr="00E02F44" w:rsidRDefault="00E02F44" w:rsidP="00731C18">
            <w:pPr>
              <w:jc w:val="center"/>
              <w:rPr>
                <w:rFonts w:ascii="Times New Roman" w:hAnsi="Times New Roman" w:cs="Times New Roman"/>
                <w:sz w:val="24"/>
                <w:szCs w:val="24"/>
              </w:rPr>
            </w:pPr>
          </w:p>
        </w:tc>
        <w:tc>
          <w:tcPr>
            <w:tcW w:w="852" w:type="dxa"/>
          </w:tcPr>
          <w:p w14:paraId="31201BB7" w14:textId="77777777" w:rsidR="00E02F44" w:rsidRPr="00E02F44" w:rsidRDefault="00E02F44" w:rsidP="00731C18">
            <w:pPr>
              <w:jc w:val="center"/>
              <w:rPr>
                <w:rFonts w:ascii="Times New Roman" w:hAnsi="Times New Roman" w:cs="Times New Roman"/>
                <w:sz w:val="24"/>
                <w:szCs w:val="24"/>
              </w:rPr>
            </w:pPr>
          </w:p>
        </w:tc>
        <w:tc>
          <w:tcPr>
            <w:tcW w:w="849" w:type="dxa"/>
          </w:tcPr>
          <w:p w14:paraId="37D3FB52" w14:textId="77777777" w:rsidR="00E02F44" w:rsidRPr="00E02F44" w:rsidRDefault="00E02F44" w:rsidP="00731C18">
            <w:pPr>
              <w:jc w:val="center"/>
              <w:rPr>
                <w:rFonts w:ascii="Times New Roman" w:hAnsi="Times New Roman" w:cs="Times New Roman"/>
                <w:sz w:val="24"/>
                <w:szCs w:val="24"/>
              </w:rPr>
            </w:pPr>
          </w:p>
        </w:tc>
        <w:tc>
          <w:tcPr>
            <w:tcW w:w="709" w:type="dxa"/>
          </w:tcPr>
          <w:p w14:paraId="5A5D4956" w14:textId="77777777" w:rsidR="00E02F44" w:rsidRPr="00E02F44" w:rsidRDefault="00E02F44" w:rsidP="00731C18">
            <w:pPr>
              <w:jc w:val="center"/>
              <w:rPr>
                <w:rFonts w:ascii="Times New Roman" w:hAnsi="Times New Roman" w:cs="Times New Roman"/>
                <w:sz w:val="24"/>
                <w:szCs w:val="24"/>
              </w:rPr>
            </w:pPr>
          </w:p>
        </w:tc>
        <w:tc>
          <w:tcPr>
            <w:tcW w:w="1559" w:type="dxa"/>
          </w:tcPr>
          <w:p w14:paraId="47D34C3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STD</w:t>
            </w:r>
          </w:p>
        </w:tc>
      </w:tr>
      <w:tr w:rsidR="00E02F44" w:rsidRPr="00E02F44" w14:paraId="1340F81C" w14:textId="77777777" w:rsidTr="00731C18">
        <w:tc>
          <w:tcPr>
            <w:tcW w:w="2549" w:type="dxa"/>
          </w:tcPr>
          <w:p w14:paraId="1049C79B"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5.2. </w:t>
            </w:r>
            <w:proofErr w:type="spellStart"/>
            <w:r w:rsidRPr="00E02F44">
              <w:rPr>
                <w:rFonts w:ascii="Times New Roman" w:hAnsi="Times New Roman" w:cs="Times New Roman"/>
                <w:sz w:val="24"/>
                <w:szCs w:val="24"/>
              </w:rPr>
              <w:t>Atlikti</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suaugusiųjų</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gyvensenos</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tyrimą</w:t>
            </w:r>
            <w:proofErr w:type="spellEnd"/>
          </w:p>
        </w:tc>
        <w:tc>
          <w:tcPr>
            <w:tcW w:w="1421" w:type="dxa"/>
          </w:tcPr>
          <w:p w14:paraId="797B396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p w14:paraId="075547A9" w14:textId="77777777" w:rsidR="00E02F44" w:rsidRPr="00E02F44" w:rsidRDefault="00E02F44" w:rsidP="00731C18">
            <w:pPr>
              <w:jc w:val="center"/>
              <w:rPr>
                <w:rFonts w:ascii="Times New Roman" w:hAnsi="Times New Roman" w:cs="Times New Roman"/>
                <w:sz w:val="24"/>
                <w:szCs w:val="24"/>
              </w:rPr>
            </w:pPr>
          </w:p>
        </w:tc>
        <w:tc>
          <w:tcPr>
            <w:tcW w:w="1835" w:type="dxa"/>
          </w:tcPr>
          <w:p w14:paraId="6DAAD6F7" w14:textId="77777777" w:rsidR="00E02F44" w:rsidRPr="00E02F44" w:rsidRDefault="00E02F44" w:rsidP="00731C18">
            <w:pPr>
              <w:rPr>
                <w:rFonts w:ascii="Times New Roman" w:hAnsi="Times New Roman" w:cs="Times New Roman"/>
                <w:sz w:val="24"/>
                <w:szCs w:val="24"/>
              </w:rPr>
            </w:pPr>
            <w:proofErr w:type="spellStart"/>
            <w:r w:rsidRPr="00E02F44">
              <w:rPr>
                <w:rFonts w:ascii="Times New Roman" w:hAnsi="Times New Roman" w:cs="Times New Roman"/>
                <w:sz w:val="24"/>
                <w:szCs w:val="24"/>
              </w:rPr>
              <w:t>Parengta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ataskaita</w:t>
            </w:r>
            <w:proofErr w:type="spellEnd"/>
          </w:p>
          <w:p w14:paraId="4E05A0E4"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w:t>
            </w:r>
            <w:proofErr w:type="spellStart"/>
            <w:r w:rsidRPr="00E02F44">
              <w:rPr>
                <w:rFonts w:ascii="Times New Roman" w:hAnsi="Times New Roman" w:cs="Times New Roman"/>
                <w:sz w:val="24"/>
                <w:szCs w:val="24"/>
              </w:rPr>
              <w:t>ataskaita</w:t>
            </w:r>
            <w:proofErr w:type="spellEnd"/>
            <w:r w:rsidRPr="00E02F44">
              <w:rPr>
                <w:rFonts w:ascii="Times New Roman" w:hAnsi="Times New Roman" w:cs="Times New Roman"/>
                <w:sz w:val="24"/>
                <w:szCs w:val="24"/>
              </w:rPr>
              <w:t xml:space="preserve"> </w:t>
            </w:r>
            <w:proofErr w:type="spellStart"/>
            <w:r w:rsidRPr="00E02F44">
              <w:rPr>
                <w:rFonts w:ascii="Times New Roman" w:hAnsi="Times New Roman" w:cs="Times New Roman"/>
                <w:sz w:val="24"/>
                <w:szCs w:val="24"/>
              </w:rPr>
              <w:t>rengiama</w:t>
            </w:r>
            <w:proofErr w:type="spellEnd"/>
            <w:r w:rsidRPr="00E02F44">
              <w:rPr>
                <w:rFonts w:ascii="Times New Roman" w:hAnsi="Times New Roman" w:cs="Times New Roman"/>
                <w:sz w:val="24"/>
                <w:szCs w:val="24"/>
              </w:rPr>
              <w:t xml:space="preserve"> kas 4 m.)</w:t>
            </w:r>
          </w:p>
        </w:tc>
        <w:tc>
          <w:tcPr>
            <w:tcW w:w="992" w:type="dxa"/>
          </w:tcPr>
          <w:p w14:paraId="48FA18AE" w14:textId="77777777" w:rsidR="00E02F44" w:rsidRPr="00E02F44" w:rsidRDefault="00E02F44" w:rsidP="00731C18">
            <w:pPr>
              <w:jc w:val="center"/>
              <w:rPr>
                <w:rFonts w:ascii="Times New Roman" w:hAnsi="Times New Roman" w:cs="Times New Roman"/>
                <w:b/>
                <w:bCs/>
                <w:sz w:val="24"/>
                <w:szCs w:val="24"/>
              </w:rPr>
            </w:pPr>
          </w:p>
        </w:tc>
        <w:tc>
          <w:tcPr>
            <w:tcW w:w="859" w:type="dxa"/>
          </w:tcPr>
          <w:p w14:paraId="3D919A7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992" w:type="dxa"/>
          </w:tcPr>
          <w:p w14:paraId="15E067A2" w14:textId="77777777" w:rsidR="00E02F44" w:rsidRPr="00E02F44" w:rsidRDefault="00E02F44" w:rsidP="00731C18">
            <w:pPr>
              <w:jc w:val="center"/>
              <w:rPr>
                <w:rFonts w:ascii="Times New Roman" w:hAnsi="Times New Roman" w:cs="Times New Roman"/>
                <w:sz w:val="24"/>
                <w:szCs w:val="24"/>
              </w:rPr>
            </w:pPr>
          </w:p>
        </w:tc>
        <w:tc>
          <w:tcPr>
            <w:tcW w:w="850" w:type="dxa"/>
          </w:tcPr>
          <w:p w14:paraId="5CF46A7F" w14:textId="77777777" w:rsidR="00E02F44" w:rsidRPr="00E02F44" w:rsidRDefault="00E02F44" w:rsidP="00731C18">
            <w:pPr>
              <w:jc w:val="center"/>
              <w:rPr>
                <w:rFonts w:ascii="Times New Roman" w:hAnsi="Times New Roman" w:cs="Times New Roman"/>
                <w:sz w:val="24"/>
                <w:szCs w:val="24"/>
              </w:rPr>
            </w:pPr>
          </w:p>
        </w:tc>
        <w:tc>
          <w:tcPr>
            <w:tcW w:w="709" w:type="dxa"/>
          </w:tcPr>
          <w:p w14:paraId="27A67044" w14:textId="77777777" w:rsidR="00E02F44" w:rsidRPr="00E02F44" w:rsidRDefault="00E02F44" w:rsidP="00731C18">
            <w:pPr>
              <w:jc w:val="center"/>
              <w:rPr>
                <w:rFonts w:ascii="Times New Roman" w:hAnsi="Times New Roman" w:cs="Times New Roman"/>
                <w:b/>
                <w:bCs/>
                <w:sz w:val="24"/>
                <w:szCs w:val="24"/>
              </w:rPr>
            </w:pPr>
          </w:p>
        </w:tc>
        <w:tc>
          <w:tcPr>
            <w:tcW w:w="852" w:type="dxa"/>
          </w:tcPr>
          <w:p w14:paraId="372DAA49" w14:textId="77777777" w:rsidR="00E02F44" w:rsidRPr="00E02F44" w:rsidRDefault="00E02F44" w:rsidP="00731C18">
            <w:pPr>
              <w:jc w:val="center"/>
              <w:rPr>
                <w:rFonts w:ascii="Times New Roman" w:hAnsi="Times New Roman" w:cs="Times New Roman"/>
                <w:b/>
                <w:bCs/>
                <w:sz w:val="24"/>
                <w:szCs w:val="24"/>
              </w:rPr>
            </w:pPr>
          </w:p>
        </w:tc>
        <w:tc>
          <w:tcPr>
            <w:tcW w:w="849" w:type="dxa"/>
          </w:tcPr>
          <w:p w14:paraId="6DEA743B" w14:textId="77777777" w:rsidR="00E02F44" w:rsidRPr="00E02F44" w:rsidRDefault="00E02F44" w:rsidP="00731C18">
            <w:pPr>
              <w:jc w:val="center"/>
              <w:rPr>
                <w:rFonts w:ascii="Times New Roman" w:hAnsi="Times New Roman" w:cs="Times New Roman"/>
                <w:b/>
                <w:bCs/>
                <w:sz w:val="24"/>
                <w:szCs w:val="24"/>
              </w:rPr>
            </w:pPr>
          </w:p>
        </w:tc>
        <w:tc>
          <w:tcPr>
            <w:tcW w:w="709" w:type="dxa"/>
          </w:tcPr>
          <w:p w14:paraId="5679E0BC" w14:textId="77777777" w:rsidR="00E02F44" w:rsidRPr="00E02F44" w:rsidRDefault="00E02F44" w:rsidP="00731C18">
            <w:pPr>
              <w:jc w:val="center"/>
              <w:rPr>
                <w:rFonts w:ascii="Times New Roman" w:hAnsi="Times New Roman" w:cs="Times New Roman"/>
                <w:b/>
                <w:bCs/>
                <w:sz w:val="24"/>
                <w:szCs w:val="24"/>
              </w:rPr>
            </w:pPr>
          </w:p>
        </w:tc>
        <w:tc>
          <w:tcPr>
            <w:tcW w:w="1559" w:type="dxa"/>
          </w:tcPr>
          <w:p w14:paraId="1CAF7C5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STD</w:t>
            </w:r>
          </w:p>
        </w:tc>
      </w:tr>
      <w:tr w:rsidR="00E02F44" w:rsidRPr="00E02F44" w14:paraId="46F4FE9A" w14:textId="77777777" w:rsidTr="00731C18">
        <w:tc>
          <w:tcPr>
            <w:tcW w:w="2549" w:type="dxa"/>
          </w:tcPr>
          <w:p w14:paraId="3E7B04FE" w14:textId="77777777" w:rsidR="00E02F44" w:rsidRPr="00E02F44" w:rsidRDefault="00E02F44" w:rsidP="00731C18">
            <w:pPr>
              <w:jc w:val="center"/>
              <w:rPr>
                <w:rFonts w:ascii="Times New Roman" w:hAnsi="Times New Roman" w:cs="Times New Roman"/>
                <w:b/>
                <w:bCs/>
                <w:sz w:val="24"/>
                <w:szCs w:val="24"/>
              </w:rPr>
            </w:pPr>
            <w:proofErr w:type="spellStart"/>
            <w:r w:rsidRPr="00E02F44">
              <w:rPr>
                <w:rFonts w:ascii="Times New Roman" w:hAnsi="Times New Roman" w:cs="Times New Roman"/>
                <w:b/>
                <w:bCs/>
                <w:sz w:val="24"/>
                <w:szCs w:val="24"/>
              </w:rPr>
              <w:lastRenderedPageBreak/>
              <w:t>Savivaldybės</w:t>
            </w:r>
            <w:proofErr w:type="spellEnd"/>
            <w:r w:rsidRPr="00E02F44">
              <w:rPr>
                <w:rFonts w:ascii="Times New Roman" w:hAnsi="Times New Roman" w:cs="Times New Roman"/>
                <w:b/>
                <w:bCs/>
                <w:sz w:val="24"/>
                <w:szCs w:val="24"/>
              </w:rPr>
              <w:t xml:space="preserve"> </w:t>
            </w:r>
            <w:proofErr w:type="spellStart"/>
            <w:r w:rsidRPr="00E02F44">
              <w:rPr>
                <w:rFonts w:ascii="Times New Roman" w:hAnsi="Times New Roman" w:cs="Times New Roman"/>
                <w:b/>
                <w:bCs/>
                <w:sz w:val="24"/>
                <w:szCs w:val="24"/>
              </w:rPr>
              <w:t>biudžeto</w:t>
            </w:r>
            <w:proofErr w:type="spellEnd"/>
            <w:r w:rsidRPr="00E02F44">
              <w:rPr>
                <w:rFonts w:ascii="Times New Roman" w:hAnsi="Times New Roman" w:cs="Times New Roman"/>
                <w:b/>
                <w:bCs/>
                <w:sz w:val="24"/>
                <w:szCs w:val="24"/>
              </w:rPr>
              <w:t xml:space="preserve"> </w:t>
            </w:r>
            <w:proofErr w:type="spellStart"/>
            <w:r w:rsidRPr="00E02F44">
              <w:rPr>
                <w:rFonts w:ascii="Times New Roman" w:hAnsi="Times New Roman" w:cs="Times New Roman"/>
                <w:b/>
                <w:bCs/>
                <w:sz w:val="24"/>
                <w:szCs w:val="24"/>
              </w:rPr>
              <w:t>lėšos</w:t>
            </w:r>
            <w:proofErr w:type="spellEnd"/>
            <w:r w:rsidRPr="00E02F44">
              <w:rPr>
                <w:rFonts w:ascii="Times New Roman" w:hAnsi="Times New Roman" w:cs="Times New Roman"/>
                <w:b/>
                <w:bCs/>
                <w:sz w:val="24"/>
                <w:szCs w:val="24"/>
              </w:rPr>
              <w:t>:</w:t>
            </w:r>
          </w:p>
        </w:tc>
        <w:tc>
          <w:tcPr>
            <w:tcW w:w="1421" w:type="dxa"/>
          </w:tcPr>
          <w:p w14:paraId="107B4E4E" w14:textId="77777777" w:rsidR="00E02F44" w:rsidRPr="00E02F44" w:rsidRDefault="00E02F44" w:rsidP="00731C18">
            <w:pPr>
              <w:jc w:val="center"/>
              <w:rPr>
                <w:rFonts w:ascii="Times New Roman" w:hAnsi="Times New Roman" w:cs="Times New Roman"/>
                <w:b/>
                <w:bCs/>
                <w:sz w:val="24"/>
                <w:szCs w:val="24"/>
              </w:rPr>
            </w:pPr>
          </w:p>
        </w:tc>
        <w:tc>
          <w:tcPr>
            <w:tcW w:w="1835" w:type="dxa"/>
          </w:tcPr>
          <w:p w14:paraId="6577CB7E" w14:textId="77777777" w:rsidR="00E02F44" w:rsidRPr="00E02F44" w:rsidRDefault="00E02F44" w:rsidP="00731C18">
            <w:pPr>
              <w:jc w:val="center"/>
              <w:rPr>
                <w:rFonts w:ascii="Times New Roman" w:hAnsi="Times New Roman" w:cs="Times New Roman"/>
                <w:b/>
                <w:bCs/>
                <w:sz w:val="24"/>
                <w:szCs w:val="24"/>
              </w:rPr>
            </w:pPr>
          </w:p>
        </w:tc>
        <w:tc>
          <w:tcPr>
            <w:tcW w:w="992" w:type="dxa"/>
          </w:tcPr>
          <w:p w14:paraId="3FC693B7" w14:textId="77777777" w:rsidR="00E02F44" w:rsidRPr="00E02F44" w:rsidRDefault="00E02F44" w:rsidP="00731C18">
            <w:pPr>
              <w:jc w:val="center"/>
              <w:rPr>
                <w:rFonts w:ascii="Times New Roman" w:hAnsi="Times New Roman" w:cs="Times New Roman"/>
                <w:b/>
                <w:bCs/>
                <w:strike/>
                <w:sz w:val="24"/>
                <w:szCs w:val="24"/>
              </w:rPr>
            </w:pPr>
          </w:p>
        </w:tc>
        <w:tc>
          <w:tcPr>
            <w:tcW w:w="859" w:type="dxa"/>
          </w:tcPr>
          <w:p w14:paraId="401D9F62" w14:textId="77777777" w:rsidR="00E02F44" w:rsidRPr="00E02F44" w:rsidRDefault="00E02F44" w:rsidP="00731C18">
            <w:pPr>
              <w:jc w:val="center"/>
              <w:rPr>
                <w:rFonts w:ascii="Times New Roman" w:hAnsi="Times New Roman" w:cs="Times New Roman"/>
                <w:b/>
                <w:bCs/>
                <w:strike/>
                <w:sz w:val="24"/>
                <w:szCs w:val="24"/>
              </w:rPr>
            </w:pPr>
          </w:p>
        </w:tc>
        <w:tc>
          <w:tcPr>
            <w:tcW w:w="992" w:type="dxa"/>
          </w:tcPr>
          <w:p w14:paraId="4B784C84" w14:textId="77777777" w:rsidR="00E02F44" w:rsidRPr="00E02F44" w:rsidRDefault="00E02F44" w:rsidP="00731C18">
            <w:pPr>
              <w:jc w:val="center"/>
              <w:rPr>
                <w:rFonts w:ascii="Times New Roman" w:hAnsi="Times New Roman" w:cs="Times New Roman"/>
                <w:b/>
                <w:bCs/>
                <w:strike/>
                <w:sz w:val="24"/>
                <w:szCs w:val="24"/>
              </w:rPr>
            </w:pPr>
          </w:p>
        </w:tc>
        <w:tc>
          <w:tcPr>
            <w:tcW w:w="850" w:type="dxa"/>
          </w:tcPr>
          <w:p w14:paraId="611C3C97" w14:textId="77777777" w:rsidR="00E02F44" w:rsidRPr="00E02F44" w:rsidRDefault="00E02F44" w:rsidP="00731C18">
            <w:pPr>
              <w:jc w:val="center"/>
              <w:rPr>
                <w:rFonts w:ascii="Times New Roman" w:hAnsi="Times New Roman" w:cs="Times New Roman"/>
                <w:b/>
                <w:bCs/>
                <w:strike/>
                <w:sz w:val="24"/>
                <w:szCs w:val="24"/>
              </w:rPr>
            </w:pPr>
          </w:p>
        </w:tc>
        <w:tc>
          <w:tcPr>
            <w:tcW w:w="709" w:type="dxa"/>
          </w:tcPr>
          <w:p w14:paraId="134D687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87000</w:t>
            </w:r>
          </w:p>
        </w:tc>
        <w:tc>
          <w:tcPr>
            <w:tcW w:w="852" w:type="dxa"/>
          </w:tcPr>
          <w:p w14:paraId="1BAE5203" w14:textId="77777777" w:rsidR="00E02F44" w:rsidRPr="00E02F44" w:rsidRDefault="00E02F44" w:rsidP="00731C18">
            <w:pPr>
              <w:jc w:val="center"/>
              <w:rPr>
                <w:rFonts w:ascii="Times New Roman" w:hAnsi="Times New Roman" w:cs="Times New Roman"/>
                <w:b/>
                <w:bCs/>
                <w:strike/>
                <w:sz w:val="24"/>
                <w:szCs w:val="24"/>
              </w:rPr>
            </w:pPr>
            <w:r w:rsidRPr="00E02F44">
              <w:rPr>
                <w:rFonts w:ascii="Times New Roman" w:hAnsi="Times New Roman" w:cs="Times New Roman"/>
                <w:sz w:val="24"/>
                <w:szCs w:val="24"/>
              </w:rPr>
              <w:t>96100</w:t>
            </w:r>
          </w:p>
        </w:tc>
        <w:tc>
          <w:tcPr>
            <w:tcW w:w="849" w:type="dxa"/>
          </w:tcPr>
          <w:p w14:paraId="098D055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105200</w:t>
            </w:r>
          </w:p>
        </w:tc>
        <w:tc>
          <w:tcPr>
            <w:tcW w:w="709" w:type="dxa"/>
          </w:tcPr>
          <w:p w14:paraId="0211F88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114300</w:t>
            </w:r>
          </w:p>
        </w:tc>
        <w:tc>
          <w:tcPr>
            <w:tcW w:w="1559" w:type="dxa"/>
          </w:tcPr>
          <w:p w14:paraId="06780F70" w14:textId="77777777" w:rsidR="00E02F44" w:rsidRPr="00E02F44" w:rsidRDefault="00E02F44" w:rsidP="00731C18">
            <w:pPr>
              <w:jc w:val="center"/>
              <w:rPr>
                <w:rFonts w:ascii="Times New Roman" w:hAnsi="Times New Roman" w:cs="Times New Roman"/>
                <w:b/>
                <w:bCs/>
                <w:sz w:val="24"/>
                <w:szCs w:val="24"/>
              </w:rPr>
            </w:pPr>
          </w:p>
        </w:tc>
      </w:tr>
    </w:tbl>
    <w:p w14:paraId="3FD82C48" w14:textId="77777777" w:rsidR="00E02F44" w:rsidRPr="00E02F44" w:rsidRDefault="00E02F44" w:rsidP="00E02F44">
      <w:pPr>
        <w:jc w:val="both"/>
        <w:rPr>
          <w:rFonts w:ascii="Times New Roman" w:hAnsi="Times New Roman" w:cs="Times New Roman"/>
          <w:color w:val="000000"/>
          <w:sz w:val="24"/>
          <w:szCs w:val="24"/>
          <w:shd w:val="clear" w:color="auto" w:fill="FFFFFF"/>
        </w:rPr>
      </w:pPr>
    </w:p>
    <w:p w14:paraId="6327A89C" w14:textId="77777777" w:rsidR="00E02F44" w:rsidRPr="00E02F44" w:rsidRDefault="00E02F44" w:rsidP="00E02F44">
      <w:pPr>
        <w:jc w:val="both"/>
        <w:rPr>
          <w:rFonts w:ascii="Times New Roman" w:hAnsi="Times New Roman" w:cs="Times New Roman"/>
          <w:color w:val="000000"/>
          <w:sz w:val="24"/>
          <w:szCs w:val="24"/>
          <w:shd w:val="clear" w:color="auto" w:fill="FFFFFF"/>
        </w:rPr>
      </w:pPr>
    </w:p>
    <w:p w14:paraId="410D1C0D" w14:textId="77777777" w:rsidR="00CA30BA" w:rsidRDefault="00CA30BA" w:rsidP="00E02F44">
      <w:pPr>
        <w:jc w:val="both"/>
        <w:rPr>
          <w:rFonts w:ascii="Times New Roman" w:hAnsi="Times New Roman" w:cs="Times New Roman"/>
          <w:color w:val="000000"/>
          <w:sz w:val="24"/>
          <w:szCs w:val="24"/>
          <w:shd w:val="clear" w:color="auto" w:fill="FFFFFF"/>
        </w:rPr>
        <w:sectPr w:rsidR="00CA30BA" w:rsidSect="003D6E4E">
          <w:pgSz w:w="16838" w:h="11906" w:orient="landscape"/>
          <w:pgMar w:top="1701" w:right="1134" w:bottom="567" w:left="1134" w:header="567" w:footer="567" w:gutter="0"/>
          <w:pgNumType w:start="1"/>
          <w:cols w:space="1296"/>
          <w:docGrid w:linePitch="360"/>
        </w:sectPr>
      </w:pPr>
    </w:p>
    <w:p w14:paraId="495746BC" w14:textId="77777777" w:rsidR="00CA30BA" w:rsidRPr="002B4CC6" w:rsidRDefault="00CA30BA" w:rsidP="00CA30BA">
      <w:pPr>
        <w:spacing w:after="0"/>
        <w:jc w:val="center"/>
        <w:rPr>
          <w:rFonts w:ascii="Times New Roman" w:eastAsia="Calibri" w:hAnsi="Times New Roman" w:cs="Times New Roman"/>
          <w:b/>
          <w:bCs/>
          <w:sz w:val="24"/>
          <w:szCs w:val="24"/>
        </w:rPr>
      </w:pPr>
      <w:r>
        <w:rPr>
          <w:rFonts w:ascii="Times New Roman" w:eastAsia="Calibri" w:hAnsi="Times New Roman" w:cs="Times New Roman"/>
          <w:b/>
          <w:sz w:val="24"/>
          <w:szCs w:val="24"/>
        </w:rPr>
        <w:lastRenderedPageBreak/>
        <w:t>ANYKŠČIŲ RAJONO SAVIVALDYBĖS TARYBOS SPRENDIMO „</w:t>
      </w:r>
      <w:r>
        <w:rPr>
          <w:rFonts w:ascii="Times New Roman" w:eastAsia="Calibri" w:hAnsi="Times New Roman" w:cs="Times New Roman"/>
          <w:b/>
          <w:bCs/>
          <w:sz w:val="24"/>
          <w:szCs w:val="24"/>
        </w:rPr>
        <w:t>DĖL ANYKŠČIŲ RAJONO SAVIVALDYBĖS PRIKLAUSOMYBĘ SUKELIANČIŲ MEDŽIAGŲ VARTOJIMO MAŽINIMO IR PREVENCIJOS 2025–2028 METŲ PROGRAMOS PATVIRTINIMO</w:t>
      </w:r>
      <w:r w:rsidRPr="008867AC">
        <w:rPr>
          <w:rFonts w:ascii="Times New Roman" w:eastAsia="Calibri" w:hAnsi="Times New Roman" w:cs="Times New Roman"/>
          <w:b/>
          <w:bCs/>
          <w:sz w:val="24"/>
          <w:szCs w:val="24"/>
        </w:rPr>
        <w:t xml:space="preserve">“ PROJEKTO </w:t>
      </w:r>
      <w:r>
        <w:rPr>
          <w:rFonts w:ascii="Times New Roman" w:eastAsia="Calibri" w:hAnsi="Times New Roman" w:cs="Times New Roman"/>
          <w:b/>
          <w:sz w:val="24"/>
          <w:szCs w:val="24"/>
        </w:rPr>
        <w:t>AIŠKINAMASIS RAŠTAS</w:t>
      </w:r>
    </w:p>
    <w:p w14:paraId="344163A7" w14:textId="77777777" w:rsidR="00CA30BA" w:rsidRDefault="00CA30BA" w:rsidP="00CA30BA">
      <w:pPr>
        <w:spacing w:after="0" w:line="252" w:lineRule="auto"/>
        <w:ind w:firstLine="3828"/>
        <w:rPr>
          <w:rFonts w:ascii="Times New Roman" w:eastAsia="Calibri" w:hAnsi="Times New Roman" w:cs="Times New Roman"/>
          <w:b/>
          <w:sz w:val="24"/>
          <w:szCs w:val="24"/>
          <w:lang w:val="pt-BR"/>
        </w:rPr>
      </w:pPr>
    </w:p>
    <w:p w14:paraId="4B98D0D7" w14:textId="77777777" w:rsidR="00CA30BA" w:rsidRDefault="00CA30BA" w:rsidP="00CA30BA">
      <w:pPr>
        <w:tabs>
          <w:tab w:val="left" w:pos="993"/>
        </w:tabs>
        <w:spacing w:after="0" w:line="240" w:lineRule="auto"/>
        <w:ind w:firstLine="709"/>
        <w:jc w:val="both"/>
        <w:rPr>
          <w:rFonts w:ascii="Times New Roman" w:eastAsia="Calibri" w:hAnsi="Times New Roman" w:cs="Times New Roman"/>
          <w:b/>
          <w:sz w:val="24"/>
          <w:szCs w:val="24"/>
        </w:rPr>
      </w:pPr>
      <w:r>
        <w:rPr>
          <w:rFonts w:ascii="Times New Roman" w:eastAsia="Calibri" w:hAnsi="Times New Roman" w:cs="Times New Roman"/>
          <w:b/>
          <w:sz w:val="24"/>
          <w:szCs w:val="24"/>
        </w:rPr>
        <w:t>1. Sprendimo projekto tikslai ir uždaviniai.</w:t>
      </w:r>
    </w:p>
    <w:p w14:paraId="40909369" w14:textId="77777777" w:rsidR="00CA30BA" w:rsidRDefault="00CA30BA" w:rsidP="00CA30BA">
      <w:pPr>
        <w:spacing w:after="0" w:line="240" w:lineRule="auto"/>
        <w:ind w:firstLine="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Sprendimo projektu bus patvirtinta programa, kurios tikslas atitolinti ir sumažinti vaikų ir jaunimo bei suaugusiųjų psichoaktyviųjų medžiagų vartojimą</w:t>
      </w:r>
      <w:r w:rsidRPr="008867AC">
        <w:rPr>
          <w:rFonts w:ascii="Times New Roman" w:eastAsia="Times New Roman" w:hAnsi="Times New Roman" w:cs="Times New Roman"/>
          <w:sz w:val="24"/>
          <w:szCs w:val="24"/>
          <w:lang w:eastAsia="en-GB"/>
        </w:rPr>
        <w:t>.</w:t>
      </w:r>
    </w:p>
    <w:p w14:paraId="0573EBAE" w14:textId="77777777" w:rsidR="00CA30BA" w:rsidRDefault="00CA30BA" w:rsidP="00CA30BA">
      <w:pPr>
        <w:tabs>
          <w:tab w:val="left" w:pos="993"/>
          <w:tab w:val="left" w:pos="1134"/>
        </w:tabs>
        <w:spacing w:after="0" w:line="240" w:lineRule="auto"/>
        <w:ind w:firstLine="70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2. Siūlomos teisinio reguliavimo nuostatos ir laukiami rezultatai. </w:t>
      </w:r>
    </w:p>
    <w:p w14:paraId="4B251F18" w14:textId="77777777" w:rsidR="00CA30BA" w:rsidRPr="000639A0" w:rsidRDefault="00CA30BA" w:rsidP="00CA30BA">
      <w:pPr>
        <w:spacing w:after="0" w:line="240" w:lineRule="auto"/>
        <w:ind w:firstLine="851"/>
        <w:jc w:val="both"/>
        <w:rPr>
          <w:rFonts w:ascii="Times New Roman" w:eastAsia="Calibri" w:hAnsi="Times New Roman" w:cs="Times New Roman"/>
          <w:sz w:val="24"/>
          <w:szCs w:val="24"/>
        </w:rPr>
      </w:pPr>
      <w:r w:rsidRPr="000F11E3">
        <w:rPr>
          <w:rFonts w:ascii="Times New Roman" w:eastAsia="Calibri" w:hAnsi="Times New Roman" w:cs="Times New Roman"/>
          <w:sz w:val="24"/>
          <w:szCs w:val="24"/>
        </w:rPr>
        <w:t>Pagal siūlomą sprendimo projektą numatyti specialistai ir / ar įstaigos / institucijos, kurios atsakingos už programos atskirų dalių vykdymą ir kontrolę.</w:t>
      </w:r>
    </w:p>
    <w:p w14:paraId="6A26ADFD" w14:textId="77777777" w:rsidR="00CA30BA" w:rsidRDefault="00CA30BA" w:rsidP="00CA30BA">
      <w:pPr>
        <w:spacing w:after="0" w:line="240" w:lineRule="auto"/>
        <w:ind w:firstLine="709"/>
        <w:jc w:val="both"/>
        <w:rPr>
          <w:sz w:val="24"/>
          <w:szCs w:val="24"/>
        </w:rPr>
      </w:pPr>
      <w:r>
        <w:rPr>
          <w:rFonts w:ascii="Times New Roman" w:eastAsia="Calibri" w:hAnsi="Times New Roman" w:cs="Times New Roman"/>
          <w:b/>
          <w:sz w:val="24"/>
          <w:szCs w:val="24"/>
        </w:rPr>
        <w:t>3. Lėšų poreikis ir šaltiniai.</w:t>
      </w:r>
    </w:p>
    <w:p w14:paraId="68EDADAE" w14:textId="77777777" w:rsidR="00CA30BA" w:rsidRPr="008867AC" w:rsidRDefault="00CA30BA" w:rsidP="00CA30BA">
      <w:pPr>
        <w:spacing w:after="0" w:line="240" w:lineRule="auto"/>
        <w:ind w:firstLine="851"/>
        <w:jc w:val="both"/>
        <w:rPr>
          <w:rFonts w:ascii="Times New Roman" w:hAnsi="Times New Roman" w:cs="Times New Roman"/>
          <w:sz w:val="24"/>
          <w:szCs w:val="24"/>
        </w:rPr>
      </w:pPr>
      <w:r w:rsidRPr="008867AC">
        <w:rPr>
          <w:rFonts w:ascii="Times New Roman" w:hAnsi="Times New Roman" w:cs="Times New Roman"/>
          <w:sz w:val="24"/>
          <w:szCs w:val="24"/>
        </w:rPr>
        <w:t>Programos priemonių įgyvendinimas finansuojamas iš šių šaltinių: Savivaldybės biudžeto lėšos, Savivaldybės visuomenės sveikatos rėmimo specialiosios programos lėšos, Valstybės biudžeto lėšos.</w:t>
      </w:r>
    </w:p>
    <w:p w14:paraId="012CE633" w14:textId="77777777" w:rsidR="00CA30BA" w:rsidRDefault="00CA30BA" w:rsidP="00CA30BA">
      <w:pPr>
        <w:spacing w:after="0" w:line="240" w:lineRule="auto"/>
        <w:ind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4. Numatomo teisinio reguliavimo poveikio vertinimo rezultatai, galimos neigiamos priimto sprendimo pasekmės ir kokių priemonių reikėtų imtis, kad tokių pasekmių būtų išvengta. </w:t>
      </w:r>
    </w:p>
    <w:p w14:paraId="3287DAEA" w14:textId="77777777" w:rsidR="00CA30BA" w:rsidRDefault="00CA30BA" w:rsidP="00CA30BA">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Numatomas teisinis reguliavimo poveikis nevertinamas. Neigiamų pasekmių nėra.</w:t>
      </w:r>
    </w:p>
    <w:p w14:paraId="20E6192E" w14:textId="77777777" w:rsidR="00CA30BA" w:rsidRDefault="00CA30BA" w:rsidP="00CA30BA">
      <w:pPr>
        <w:spacing w:after="0" w:line="240" w:lineRule="auto"/>
        <w:ind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5. Kokius teisės aktus būtina priimti, kokius galiojančius teisės aktus reikia pakeisti ar pripažinti netekusiais galios – kas ir kada juos turėtų priimti. </w:t>
      </w:r>
    </w:p>
    <w:p w14:paraId="3660B458" w14:textId="77777777" w:rsidR="00CA30BA" w:rsidRDefault="00CA30BA" w:rsidP="00CA30BA">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Nėra.</w:t>
      </w:r>
    </w:p>
    <w:p w14:paraId="36F35FC2" w14:textId="77777777" w:rsidR="00CA30BA" w:rsidRDefault="00CA30BA" w:rsidP="00CA30BA">
      <w:pPr>
        <w:spacing w:after="0" w:line="240" w:lineRule="auto"/>
        <w:ind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6. Sprendimo įgyvendinimo terminai – kas, ką ir kada turėtų atlikti. </w:t>
      </w:r>
    </w:p>
    <w:p w14:paraId="31AD7815" w14:textId="77777777" w:rsidR="00CA30BA" w:rsidRDefault="00CA30BA" w:rsidP="00CA30BA">
      <w:pPr>
        <w:spacing w:after="0" w:line="240" w:lineRule="auto"/>
        <w:ind w:firstLine="851"/>
        <w:jc w:val="both"/>
        <w:rPr>
          <w:rFonts w:ascii="Times New Roman" w:hAnsi="Times New Roman" w:cs="Times New Roman"/>
          <w:color w:val="000000" w:themeColor="text1"/>
          <w:sz w:val="24"/>
          <w:szCs w:val="24"/>
        </w:rPr>
      </w:pPr>
      <w:r w:rsidRPr="000F11E3">
        <w:rPr>
          <w:rFonts w:ascii="Times New Roman" w:hAnsi="Times New Roman" w:cs="Times New Roman"/>
          <w:color w:val="000000" w:themeColor="text1"/>
          <w:sz w:val="24"/>
          <w:szCs w:val="24"/>
        </w:rPr>
        <w:t>Savivaldybės institucijos ir įstaigos, vykdančios Programos įgyvendinimo priemones, kiekvienais metais iki sausio 31 dienos pateikia Narkotikų kontrolės komisijai Savivaldybės informaciją apie Programos gyvendinimo priemonių vykdymą.</w:t>
      </w:r>
    </w:p>
    <w:p w14:paraId="66E498F7" w14:textId="77777777" w:rsidR="00CA30BA" w:rsidRPr="000639A0" w:rsidRDefault="00CA30BA" w:rsidP="00CA30BA">
      <w:pPr>
        <w:spacing w:after="0" w:line="240" w:lineRule="auto"/>
        <w:ind w:firstLine="851"/>
        <w:jc w:val="both"/>
        <w:rPr>
          <w:rFonts w:ascii="Times New Roman" w:hAnsi="Times New Roman" w:cs="Times New Roman"/>
          <w:color w:val="000000" w:themeColor="text1"/>
          <w:sz w:val="24"/>
          <w:szCs w:val="24"/>
        </w:rPr>
      </w:pPr>
      <w:r w:rsidRPr="000F11E3">
        <w:rPr>
          <w:rFonts w:ascii="Times New Roman" w:hAnsi="Times New Roman" w:cs="Times New Roman"/>
          <w:color w:val="000000" w:themeColor="text1"/>
          <w:sz w:val="24"/>
          <w:szCs w:val="24"/>
        </w:rPr>
        <w:t xml:space="preserve">Savivaldybės Narkotikų kontrolės komisija kiekvienais metais iki balandžio 1 dienos parengia Programos įgyvendinimo priemonių plano vykdymo ataskaitą už kiekvienus metus </w:t>
      </w:r>
      <w:r w:rsidRPr="000F11E3">
        <w:rPr>
          <w:rFonts w:ascii="Times New Roman" w:hAnsi="Times New Roman" w:cs="Times New Roman"/>
          <w:color w:val="0D0D0D" w:themeColor="text1" w:themeTint="F2"/>
          <w:sz w:val="24"/>
          <w:szCs w:val="24"/>
        </w:rPr>
        <w:t>ir</w:t>
      </w:r>
      <w:r w:rsidRPr="000F11E3">
        <w:rPr>
          <w:rFonts w:ascii="Times New Roman" w:hAnsi="Times New Roman" w:cs="Times New Roman"/>
          <w:color w:val="FF0000"/>
          <w:sz w:val="24"/>
          <w:szCs w:val="24"/>
        </w:rPr>
        <w:t xml:space="preserve"> </w:t>
      </w:r>
      <w:r w:rsidRPr="000F11E3">
        <w:rPr>
          <w:rFonts w:ascii="Times New Roman" w:hAnsi="Times New Roman" w:cs="Times New Roman"/>
          <w:sz w:val="24"/>
          <w:szCs w:val="24"/>
        </w:rPr>
        <w:t>pateikia Anykščių rajono savivaldybės tarybai.</w:t>
      </w:r>
    </w:p>
    <w:p w14:paraId="6ACD25AD" w14:textId="77777777" w:rsidR="00CA30BA" w:rsidRDefault="00CA30BA" w:rsidP="00CA30BA">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7. Sprendimo projekto rengimo metu gauti specialistų vertinimai ir išvados. </w:t>
      </w:r>
      <w:r>
        <w:rPr>
          <w:rFonts w:ascii="Times New Roman" w:eastAsia="Calibri" w:hAnsi="Times New Roman" w:cs="Times New Roman"/>
          <w:sz w:val="24"/>
          <w:szCs w:val="24"/>
        </w:rPr>
        <w:t>Nėra.</w:t>
      </w:r>
    </w:p>
    <w:p w14:paraId="5B2B57E8" w14:textId="77777777" w:rsidR="00CA30BA" w:rsidRDefault="00CA30BA" w:rsidP="00CA30BA">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8. Kiti reikalingi pagrindimai, skaičiavimai ir paaiškinimai. </w:t>
      </w:r>
      <w:r>
        <w:rPr>
          <w:rFonts w:ascii="Times New Roman" w:eastAsia="Calibri" w:hAnsi="Times New Roman" w:cs="Times New Roman"/>
          <w:sz w:val="24"/>
          <w:szCs w:val="24"/>
        </w:rPr>
        <w:t>Nėra.</w:t>
      </w:r>
    </w:p>
    <w:p w14:paraId="28D83513" w14:textId="77777777" w:rsidR="00CA30BA" w:rsidRDefault="00CA30BA" w:rsidP="00CA30BA">
      <w:pPr>
        <w:spacing w:after="0" w:line="240" w:lineRule="auto"/>
        <w:ind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9. Sprendimo projekto iniciatoriai ir rengėjai, pranešėjas.</w:t>
      </w:r>
    </w:p>
    <w:p w14:paraId="0978F2EC" w14:textId="77777777" w:rsidR="00CA30BA" w:rsidRDefault="00CA30BA" w:rsidP="00CA30B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Iniciatorius – Anykščių rajono savivaldybės tarybos Demokratų frakcija „Vardan Lietuvos“.</w:t>
      </w:r>
    </w:p>
    <w:p w14:paraId="000BF31F" w14:textId="77777777" w:rsidR="00CA30BA" w:rsidRDefault="00CA30BA" w:rsidP="00CA30B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Rengėja – Anykščių rajono savivaldybės priklausomybę sukeliančių medžiagų vartojimo mažinimo ir prevencijos 2025–2028 metų programos parengimo komisija ir Savivaldybės administracija. </w:t>
      </w:r>
    </w:p>
    <w:p w14:paraId="657AA641" w14:textId="77777777" w:rsidR="00CA30BA" w:rsidRDefault="00CA30BA" w:rsidP="00CA30B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Pranešėjas – Anykščių rajono savivaldybės tarybos Demokratų frakcij</w:t>
      </w:r>
      <w:r w:rsidRPr="008867AC">
        <w:rPr>
          <w:rFonts w:ascii="Times New Roman" w:eastAsia="Calibri" w:hAnsi="Times New Roman" w:cs="Times New Roman"/>
          <w:sz w:val="24"/>
          <w:szCs w:val="24"/>
        </w:rPr>
        <w:t>os</w:t>
      </w:r>
      <w:r>
        <w:rPr>
          <w:rFonts w:ascii="Times New Roman" w:eastAsia="Calibri" w:hAnsi="Times New Roman" w:cs="Times New Roman"/>
          <w:sz w:val="24"/>
          <w:szCs w:val="24"/>
        </w:rPr>
        <w:t xml:space="preserve"> „Vardan Lietuvos“ seniūno pavaduotojas,</w:t>
      </w:r>
      <w:r w:rsidRPr="009078D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Anykščių rajono savivaldybės priklausomybę sukeliančių medžiagų vartojimo mažinimo ir prevencijos 2025–2028 metų programos parengimo komisijos pirmininkas, Antanas Baura. </w:t>
      </w:r>
    </w:p>
    <w:p w14:paraId="2D48FC15" w14:textId="77777777" w:rsidR="00CA30BA" w:rsidRDefault="00CA30BA" w:rsidP="00CA30BA"/>
    <w:p w14:paraId="037C5C71" w14:textId="77777777" w:rsidR="00E02F44" w:rsidRPr="00E02F44" w:rsidRDefault="00E02F44" w:rsidP="00E02F44">
      <w:pPr>
        <w:jc w:val="both"/>
        <w:rPr>
          <w:rFonts w:ascii="Times New Roman" w:hAnsi="Times New Roman" w:cs="Times New Roman"/>
          <w:color w:val="000000"/>
          <w:sz w:val="24"/>
          <w:szCs w:val="24"/>
          <w:shd w:val="clear" w:color="auto" w:fill="FFFFFF"/>
        </w:rPr>
      </w:pPr>
    </w:p>
    <w:p w14:paraId="54F30084" w14:textId="77777777" w:rsidR="00E02F44" w:rsidRPr="00E02F44" w:rsidRDefault="00E02F44" w:rsidP="00E02F44">
      <w:pPr>
        <w:jc w:val="both"/>
        <w:rPr>
          <w:rFonts w:ascii="Times New Roman" w:hAnsi="Times New Roman" w:cs="Times New Roman"/>
          <w:color w:val="000000"/>
          <w:sz w:val="24"/>
          <w:szCs w:val="24"/>
          <w:shd w:val="clear" w:color="auto" w:fill="FFFFFF"/>
        </w:rPr>
      </w:pPr>
    </w:p>
    <w:p w14:paraId="09679AE7" w14:textId="77777777" w:rsidR="00E02F44" w:rsidRPr="00E02F44" w:rsidRDefault="00E02F44" w:rsidP="00E02F44">
      <w:pPr>
        <w:pStyle w:val="Betarp"/>
        <w:rPr>
          <w:sz w:val="24"/>
          <w:szCs w:val="24"/>
          <w:lang w:val="lt-LT" w:eastAsia="en-US"/>
        </w:rPr>
      </w:pPr>
    </w:p>
    <w:p w14:paraId="011D2BC9" w14:textId="26FE14E6" w:rsidR="00E02F44" w:rsidRPr="00E02F44" w:rsidRDefault="00E02F44" w:rsidP="00E02F44">
      <w:pPr>
        <w:tabs>
          <w:tab w:val="left" w:pos="851"/>
        </w:tabs>
        <w:spacing w:after="0" w:line="360" w:lineRule="auto"/>
        <w:rPr>
          <w:rFonts w:ascii="Times New Roman" w:eastAsia="Calibri" w:hAnsi="Times New Roman" w:cs="Times New Roman"/>
          <w:sz w:val="24"/>
          <w:szCs w:val="24"/>
        </w:rPr>
      </w:pPr>
    </w:p>
    <w:p w14:paraId="229905C0" w14:textId="77777777" w:rsidR="00D318AB" w:rsidRPr="00E02F44" w:rsidRDefault="00D318AB" w:rsidP="00FF0DD0">
      <w:pPr>
        <w:tabs>
          <w:tab w:val="left" w:pos="851"/>
        </w:tabs>
        <w:spacing w:after="0" w:line="360" w:lineRule="auto"/>
        <w:rPr>
          <w:rFonts w:ascii="Times New Roman" w:eastAsia="Calibri" w:hAnsi="Times New Roman" w:cs="Times New Roman"/>
          <w:sz w:val="24"/>
          <w:szCs w:val="24"/>
        </w:rPr>
      </w:pPr>
    </w:p>
    <w:sectPr w:rsidR="00D318AB" w:rsidRPr="00E02F44" w:rsidSect="00CA30B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D5269" w14:textId="77777777" w:rsidR="00F62A9C" w:rsidRDefault="00F62A9C" w:rsidP="002C73FB">
      <w:pPr>
        <w:spacing w:after="0" w:line="240" w:lineRule="auto"/>
      </w:pPr>
      <w:r>
        <w:separator/>
      </w:r>
    </w:p>
  </w:endnote>
  <w:endnote w:type="continuationSeparator" w:id="0">
    <w:p w14:paraId="333F6A03" w14:textId="77777777" w:rsidR="00F62A9C" w:rsidRDefault="00F62A9C" w:rsidP="002C7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dale Sans UI">
    <w:altName w:val="Times New Roman"/>
    <w:charset w:val="BA"/>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DA10A" w14:textId="77777777" w:rsidR="002C73FB" w:rsidRDefault="002C73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30455"/>
      <w:docPartObj>
        <w:docPartGallery w:val="Page Numbers (Bottom of Page)"/>
        <w:docPartUnique/>
      </w:docPartObj>
    </w:sdtPr>
    <w:sdtContent>
      <w:p w14:paraId="331BDE90" w14:textId="3925EEAC" w:rsidR="002C73FB" w:rsidRDefault="002C73FB">
        <w:pPr>
          <w:pStyle w:val="Porat"/>
          <w:jc w:val="center"/>
        </w:pPr>
        <w:r>
          <w:fldChar w:fldCharType="begin"/>
        </w:r>
        <w:r>
          <w:instrText>PAGE   \* MERGEFORMAT</w:instrText>
        </w:r>
        <w:r>
          <w:fldChar w:fldCharType="separate"/>
        </w:r>
        <w:r>
          <w:t>2</w:t>
        </w:r>
        <w:r>
          <w:fldChar w:fldCharType="end"/>
        </w:r>
      </w:p>
    </w:sdtContent>
  </w:sdt>
  <w:p w14:paraId="44FB0BA4" w14:textId="77777777" w:rsidR="002C73FB" w:rsidRDefault="002C73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67824" w14:textId="77777777" w:rsidR="002C73FB" w:rsidRDefault="002C73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151C6" w14:textId="77777777" w:rsidR="00F62A9C" w:rsidRDefault="00F62A9C" w:rsidP="002C73FB">
      <w:pPr>
        <w:spacing w:after="0" w:line="240" w:lineRule="auto"/>
      </w:pPr>
      <w:r>
        <w:separator/>
      </w:r>
    </w:p>
  </w:footnote>
  <w:footnote w:type="continuationSeparator" w:id="0">
    <w:p w14:paraId="6E1EA097" w14:textId="77777777" w:rsidR="00F62A9C" w:rsidRDefault="00F62A9C" w:rsidP="002C73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776CE" w14:textId="77777777" w:rsidR="002C73FB" w:rsidRDefault="002C73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C3210" w14:textId="77777777" w:rsidR="002C73FB" w:rsidRDefault="002C73F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3E6D7" w14:textId="77777777" w:rsidR="002C73FB" w:rsidRDefault="002C73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A124F"/>
    <w:multiLevelType w:val="multilevel"/>
    <w:tmpl w:val="6668068E"/>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b w:val="0"/>
        <w:bCs w:val="0"/>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 w15:restartNumberingAfterBreak="0">
    <w:nsid w:val="22E5534F"/>
    <w:multiLevelType w:val="multilevel"/>
    <w:tmpl w:val="86BA194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2981014A"/>
    <w:multiLevelType w:val="multilevel"/>
    <w:tmpl w:val="38DE2EB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35845521"/>
    <w:multiLevelType w:val="hybridMultilevel"/>
    <w:tmpl w:val="55B0A2FE"/>
    <w:lvl w:ilvl="0" w:tplc="387AFD48">
      <w:start w:val="1"/>
      <w:numFmt w:val="upp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2342AA"/>
    <w:multiLevelType w:val="hybridMultilevel"/>
    <w:tmpl w:val="34E22A74"/>
    <w:lvl w:ilvl="0" w:tplc="0ACA62A2">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CAA57AC"/>
    <w:multiLevelType w:val="multilevel"/>
    <w:tmpl w:val="307C6FF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511973F1"/>
    <w:multiLevelType w:val="multilevel"/>
    <w:tmpl w:val="6668068E"/>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b w:val="0"/>
        <w:bCs w:val="0"/>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7" w15:restartNumberingAfterBreak="0">
    <w:nsid w:val="5AAA7872"/>
    <w:multiLevelType w:val="multilevel"/>
    <w:tmpl w:val="03DC82C6"/>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63B43CE9"/>
    <w:multiLevelType w:val="multilevel"/>
    <w:tmpl w:val="0568DCAA"/>
    <w:lvl w:ilvl="0">
      <w:start w:val="1"/>
      <w:numFmt w:val="decimal"/>
      <w:lvlText w:val="%1."/>
      <w:lvlJc w:val="left"/>
      <w:pPr>
        <w:ind w:left="360" w:hanging="360"/>
      </w:pPr>
      <w:rPr>
        <w:rFonts w:hint="default"/>
        <w:b w:val="0"/>
      </w:rPr>
    </w:lvl>
    <w:lvl w:ilvl="1">
      <w:start w:val="1"/>
      <w:numFmt w:val="decimal"/>
      <w:lvlText w:val="%1.%2."/>
      <w:lvlJc w:val="left"/>
      <w:pPr>
        <w:ind w:left="398" w:hanging="360"/>
      </w:pPr>
      <w:rPr>
        <w:rFonts w:hint="default"/>
        <w:b w:val="0"/>
      </w:rPr>
    </w:lvl>
    <w:lvl w:ilvl="2">
      <w:start w:val="1"/>
      <w:numFmt w:val="decimal"/>
      <w:lvlText w:val="%1.%2.%3."/>
      <w:lvlJc w:val="left"/>
      <w:pPr>
        <w:ind w:left="796" w:hanging="720"/>
      </w:pPr>
      <w:rPr>
        <w:rFonts w:hint="default"/>
        <w:b w:val="0"/>
      </w:rPr>
    </w:lvl>
    <w:lvl w:ilvl="3">
      <w:start w:val="1"/>
      <w:numFmt w:val="decimal"/>
      <w:lvlText w:val="%1.%2.%3.%4."/>
      <w:lvlJc w:val="left"/>
      <w:pPr>
        <w:ind w:left="834" w:hanging="720"/>
      </w:pPr>
      <w:rPr>
        <w:rFonts w:hint="default"/>
        <w:b w:val="0"/>
      </w:rPr>
    </w:lvl>
    <w:lvl w:ilvl="4">
      <w:start w:val="1"/>
      <w:numFmt w:val="decimal"/>
      <w:lvlText w:val="%1.%2.%3.%4.%5."/>
      <w:lvlJc w:val="left"/>
      <w:pPr>
        <w:ind w:left="1232" w:hanging="1080"/>
      </w:pPr>
      <w:rPr>
        <w:rFonts w:hint="default"/>
        <w:b w:val="0"/>
      </w:rPr>
    </w:lvl>
    <w:lvl w:ilvl="5">
      <w:start w:val="1"/>
      <w:numFmt w:val="decimal"/>
      <w:lvlText w:val="%1.%2.%3.%4.%5.%6."/>
      <w:lvlJc w:val="left"/>
      <w:pPr>
        <w:ind w:left="1270" w:hanging="1080"/>
      </w:pPr>
      <w:rPr>
        <w:rFonts w:hint="default"/>
        <w:b w:val="0"/>
      </w:rPr>
    </w:lvl>
    <w:lvl w:ilvl="6">
      <w:start w:val="1"/>
      <w:numFmt w:val="decimal"/>
      <w:lvlText w:val="%1.%2.%3.%4.%5.%6.%7."/>
      <w:lvlJc w:val="left"/>
      <w:pPr>
        <w:ind w:left="1668" w:hanging="1440"/>
      </w:pPr>
      <w:rPr>
        <w:rFonts w:hint="default"/>
        <w:b w:val="0"/>
      </w:rPr>
    </w:lvl>
    <w:lvl w:ilvl="7">
      <w:start w:val="1"/>
      <w:numFmt w:val="decimal"/>
      <w:lvlText w:val="%1.%2.%3.%4.%5.%6.%7.%8."/>
      <w:lvlJc w:val="left"/>
      <w:pPr>
        <w:ind w:left="1706" w:hanging="1440"/>
      </w:pPr>
      <w:rPr>
        <w:rFonts w:hint="default"/>
        <w:b w:val="0"/>
      </w:rPr>
    </w:lvl>
    <w:lvl w:ilvl="8">
      <w:start w:val="1"/>
      <w:numFmt w:val="decimal"/>
      <w:lvlText w:val="%1.%2.%3.%4.%5.%6.%7.%8.%9."/>
      <w:lvlJc w:val="left"/>
      <w:pPr>
        <w:ind w:left="2104" w:hanging="1800"/>
      </w:pPr>
      <w:rPr>
        <w:rFonts w:hint="default"/>
        <w:b w:val="0"/>
      </w:rPr>
    </w:lvl>
  </w:abstractNum>
  <w:abstractNum w:abstractNumId="9" w15:restartNumberingAfterBreak="0">
    <w:nsid w:val="79284A48"/>
    <w:multiLevelType w:val="hybridMultilevel"/>
    <w:tmpl w:val="602A912A"/>
    <w:lvl w:ilvl="0" w:tplc="9E98D50A">
      <w:start w:val="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9189165">
    <w:abstractNumId w:val="3"/>
  </w:num>
  <w:num w:numId="2" w16cid:durableId="199518226">
    <w:abstractNumId w:val="4"/>
  </w:num>
  <w:num w:numId="3" w16cid:durableId="1180658834">
    <w:abstractNumId w:val="2"/>
  </w:num>
  <w:num w:numId="4" w16cid:durableId="238516972">
    <w:abstractNumId w:val="7"/>
  </w:num>
  <w:num w:numId="5" w16cid:durableId="932014444">
    <w:abstractNumId w:val="1"/>
  </w:num>
  <w:num w:numId="6" w16cid:durableId="769281145">
    <w:abstractNumId w:val="5"/>
  </w:num>
  <w:num w:numId="7" w16cid:durableId="2062246092">
    <w:abstractNumId w:val="8"/>
  </w:num>
  <w:num w:numId="8" w16cid:durableId="1201280286">
    <w:abstractNumId w:val="6"/>
  </w:num>
  <w:num w:numId="9" w16cid:durableId="826943201">
    <w:abstractNumId w:val="0"/>
  </w:num>
  <w:num w:numId="10" w16cid:durableId="10694945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DD0"/>
    <w:rsid w:val="000755B2"/>
    <w:rsid w:val="000E775B"/>
    <w:rsid w:val="001F43DB"/>
    <w:rsid w:val="00284C5D"/>
    <w:rsid w:val="002C73FB"/>
    <w:rsid w:val="0033131F"/>
    <w:rsid w:val="003735E0"/>
    <w:rsid w:val="003D6E4E"/>
    <w:rsid w:val="00581F01"/>
    <w:rsid w:val="00597F99"/>
    <w:rsid w:val="00620EE4"/>
    <w:rsid w:val="00627F9F"/>
    <w:rsid w:val="0064094C"/>
    <w:rsid w:val="00652760"/>
    <w:rsid w:val="00691B6B"/>
    <w:rsid w:val="007C10E8"/>
    <w:rsid w:val="007F7461"/>
    <w:rsid w:val="008577A4"/>
    <w:rsid w:val="00AD7BE1"/>
    <w:rsid w:val="00B80830"/>
    <w:rsid w:val="00B92DC8"/>
    <w:rsid w:val="00C27688"/>
    <w:rsid w:val="00CA30BA"/>
    <w:rsid w:val="00CE59CA"/>
    <w:rsid w:val="00D318AB"/>
    <w:rsid w:val="00DB5592"/>
    <w:rsid w:val="00DF31B6"/>
    <w:rsid w:val="00E02F44"/>
    <w:rsid w:val="00E138B4"/>
    <w:rsid w:val="00E21782"/>
    <w:rsid w:val="00E417FC"/>
    <w:rsid w:val="00E61804"/>
    <w:rsid w:val="00F02B6B"/>
    <w:rsid w:val="00F62A9C"/>
    <w:rsid w:val="00FA3BEF"/>
    <w:rsid w:val="00FF0DD0"/>
    <w:rsid w:val="00FF14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99FD1"/>
  <w15:chartTrackingRefBased/>
  <w15:docId w15:val="{CFBEFB7C-C10E-4536-93EB-C2839D60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0DD0"/>
    <w:pPr>
      <w:spacing w:after="200" w:line="276" w:lineRule="auto"/>
    </w:pPr>
    <w:rPr>
      <w:rFonts w:asciiTheme="minorHAnsi" w:hAnsiTheme="minorHAnsi"/>
      <w:kern w:val="0"/>
      <w:sz w:val="22"/>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FF0DD0"/>
    <w:rPr>
      <w:color w:val="0000FF"/>
      <w:u w:val="single"/>
    </w:rPr>
  </w:style>
  <w:style w:type="paragraph" w:styleId="Paantrat">
    <w:name w:val="Subtitle"/>
    <w:aliases w:val=" Char,Char, Char Diagrama1 Diagrama,Char Diagrama Diagrama Diagrama Diagrama,Char Char Char,Char Char Char Char Char,Char Diagrama Diagrama Diagrama Diagrama Char Char, Char Char Char Char Char Char"/>
    <w:basedOn w:val="prastasis"/>
    <w:link w:val="PaantratDiagrama"/>
    <w:qFormat/>
    <w:rsid w:val="00E02F44"/>
    <w:pPr>
      <w:spacing w:after="0" w:line="240" w:lineRule="auto"/>
      <w:jc w:val="center"/>
    </w:pPr>
    <w:rPr>
      <w:rFonts w:ascii="Times New Roman" w:eastAsia="Times New Roman" w:hAnsi="Times New Roman" w:cs="Times New Roman"/>
      <w:b/>
      <w:sz w:val="24"/>
      <w:szCs w:val="20"/>
      <w:lang w:eastAsia="zh-CN"/>
    </w:rPr>
  </w:style>
  <w:style w:type="character" w:customStyle="1" w:styleId="PaantratDiagrama">
    <w:name w:val="Paantraštė Diagrama"/>
    <w:aliases w:val=" Char Diagrama,Char Diagrama, Char Diagrama1 Diagrama Diagrama,Char Diagrama Diagrama Diagrama Diagrama Diagrama,Char Char Char Diagrama,Char Char Char Char Char Diagrama,Char Diagrama Diagrama Diagrama Diagrama Char Char Diagrama"/>
    <w:basedOn w:val="Numatytasispastraiposriftas"/>
    <w:link w:val="Paantrat"/>
    <w:rsid w:val="00E02F44"/>
    <w:rPr>
      <w:rFonts w:eastAsia="Times New Roman" w:cs="Times New Roman"/>
      <w:b/>
      <w:kern w:val="0"/>
      <w:szCs w:val="20"/>
      <w:lang w:eastAsia="zh-CN"/>
      <w14:ligatures w14:val="none"/>
    </w:rPr>
  </w:style>
  <w:style w:type="paragraph" w:customStyle="1" w:styleId="WW-trauka11111111111">
    <w:name w:val="WW-Įtrauka11111111111"/>
    <w:basedOn w:val="Pagrindinistekstas"/>
    <w:rsid w:val="00E02F44"/>
    <w:pPr>
      <w:widowControl w:val="0"/>
      <w:tabs>
        <w:tab w:val="left" w:pos="567"/>
      </w:tabs>
      <w:suppressAutoHyphens/>
      <w:ind w:left="567" w:hanging="283"/>
    </w:pPr>
    <w:rPr>
      <w:rFonts w:eastAsia="Andale Sans UI"/>
      <w:kern w:val="1"/>
      <w:sz w:val="24"/>
      <w:szCs w:val="24"/>
    </w:rPr>
  </w:style>
  <w:style w:type="paragraph" w:styleId="Betarp">
    <w:name w:val="No Spacing"/>
    <w:uiPriority w:val="1"/>
    <w:qFormat/>
    <w:rsid w:val="00E02F44"/>
    <w:pPr>
      <w:spacing w:after="0" w:line="240" w:lineRule="auto"/>
    </w:pPr>
    <w:rPr>
      <w:rFonts w:eastAsia="Times New Roman" w:cs="Times New Roman"/>
      <w:kern w:val="0"/>
      <w:sz w:val="20"/>
      <w:szCs w:val="20"/>
      <w:lang w:val="en-US" w:eastAsia="en-GB"/>
      <w14:ligatures w14:val="none"/>
    </w:rPr>
  </w:style>
  <w:style w:type="paragraph" w:styleId="Pagrindinistekstas">
    <w:name w:val="Body Text"/>
    <w:basedOn w:val="prastasis"/>
    <w:link w:val="PagrindinistekstasDiagrama"/>
    <w:uiPriority w:val="99"/>
    <w:semiHidden/>
    <w:unhideWhenUsed/>
    <w:rsid w:val="00E02F44"/>
    <w:pPr>
      <w:spacing w:after="120" w:line="240" w:lineRule="auto"/>
    </w:pPr>
    <w:rPr>
      <w:rFonts w:ascii="Times New Roman" w:eastAsia="Times New Roman" w:hAnsi="Times New Roman" w:cs="Times New Roman"/>
      <w:sz w:val="20"/>
      <w:szCs w:val="20"/>
      <w:lang w:eastAsia="en-GB"/>
    </w:rPr>
  </w:style>
  <w:style w:type="character" w:customStyle="1" w:styleId="PagrindinistekstasDiagrama">
    <w:name w:val="Pagrindinis tekstas Diagrama"/>
    <w:basedOn w:val="Numatytasispastraiposriftas"/>
    <w:link w:val="Pagrindinistekstas"/>
    <w:uiPriority w:val="99"/>
    <w:semiHidden/>
    <w:rsid w:val="00E02F44"/>
    <w:rPr>
      <w:rFonts w:eastAsia="Times New Roman" w:cs="Times New Roman"/>
      <w:kern w:val="0"/>
      <w:sz w:val="20"/>
      <w:szCs w:val="20"/>
      <w:lang w:eastAsia="en-GB"/>
      <w14:ligatures w14:val="none"/>
    </w:rPr>
  </w:style>
  <w:style w:type="paragraph" w:styleId="Sraopastraipa">
    <w:name w:val="List Paragraph"/>
    <w:basedOn w:val="prastasis"/>
    <w:uiPriority w:val="34"/>
    <w:qFormat/>
    <w:rsid w:val="00E02F44"/>
    <w:pPr>
      <w:spacing w:after="160" w:line="259" w:lineRule="auto"/>
      <w:ind w:left="720"/>
      <w:contextualSpacing/>
    </w:pPr>
    <w:rPr>
      <w:kern w:val="2"/>
      <w14:ligatures w14:val="standardContextual"/>
    </w:rPr>
  </w:style>
  <w:style w:type="table" w:styleId="Lentelstinklelis">
    <w:name w:val="Table Grid"/>
    <w:basedOn w:val="prastojilentel"/>
    <w:uiPriority w:val="39"/>
    <w:rsid w:val="00E02F44"/>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02F44"/>
    <w:pPr>
      <w:spacing w:after="0" w:line="240" w:lineRule="auto"/>
    </w:pPr>
    <w:rPr>
      <w:rFonts w:ascii="Tahoma" w:eastAsia="Times New Roman" w:hAnsi="Tahoma" w:cs="Tahoma"/>
      <w:sz w:val="16"/>
      <w:szCs w:val="16"/>
      <w:lang w:eastAsia="en-GB"/>
    </w:rPr>
  </w:style>
  <w:style w:type="character" w:customStyle="1" w:styleId="DebesliotekstasDiagrama">
    <w:name w:val="Debesėlio tekstas Diagrama"/>
    <w:basedOn w:val="Numatytasispastraiposriftas"/>
    <w:link w:val="Debesliotekstas"/>
    <w:uiPriority w:val="99"/>
    <w:semiHidden/>
    <w:rsid w:val="00E02F44"/>
    <w:rPr>
      <w:rFonts w:ascii="Tahoma" w:eastAsia="Times New Roman" w:hAnsi="Tahoma" w:cs="Tahoma"/>
      <w:kern w:val="0"/>
      <w:sz w:val="16"/>
      <w:szCs w:val="16"/>
      <w:lang w:eastAsia="en-GB"/>
      <w14:ligatures w14:val="none"/>
    </w:rPr>
  </w:style>
  <w:style w:type="character" w:styleId="Grietas">
    <w:name w:val="Strong"/>
    <w:basedOn w:val="Numatytasispastraiposriftas"/>
    <w:uiPriority w:val="22"/>
    <w:qFormat/>
    <w:rsid w:val="00E02F44"/>
    <w:rPr>
      <w:b/>
      <w:bCs/>
    </w:rPr>
  </w:style>
  <w:style w:type="character" w:styleId="Komentaronuoroda">
    <w:name w:val="annotation reference"/>
    <w:basedOn w:val="Numatytasispastraiposriftas"/>
    <w:uiPriority w:val="99"/>
    <w:semiHidden/>
    <w:unhideWhenUsed/>
    <w:rsid w:val="00E02F44"/>
    <w:rPr>
      <w:sz w:val="16"/>
      <w:szCs w:val="16"/>
    </w:rPr>
  </w:style>
  <w:style w:type="paragraph" w:styleId="Komentarotekstas">
    <w:name w:val="annotation text"/>
    <w:basedOn w:val="prastasis"/>
    <w:link w:val="KomentarotekstasDiagrama"/>
    <w:uiPriority w:val="99"/>
    <w:semiHidden/>
    <w:unhideWhenUsed/>
    <w:rsid w:val="00E02F44"/>
    <w:pPr>
      <w:spacing w:after="0" w:line="240" w:lineRule="auto"/>
    </w:pPr>
    <w:rPr>
      <w:rFonts w:ascii="Times New Roman" w:eastAsia="Times New Roman" w:hAnsi="Times New Roman" w:cs="Times New Roman"/>
      <w:sz w:val="20"/>
      <w:szCs w:val="20"/>
      <w:lang w:eastAsia="en-GB"/>
    </w:rPr>
  </w:style>
  <w:style w:type="character" w:customStyle="1" w:styleId="KomentarotekstasDiagrama">
    <w:name w:val="Komentaro tekstas Diagrama"/>
    <w:basedOn w:val="Numatytasispastraiposriftas"/>
    <w:link w:val="Komentarotekstas"/>
    <w:uiPriority w:val="99"/>
    <w:semiHidden/>
    <w:rsid w:val="00E02F44"/>
    <w:rPr>
      <w:rFonts w:eastAsia="Times New Roman" w:cs="Times New Roman"/>
      <w:kern w:val="0"/>
      <w:sz w:val="20"/>
      <w:szCs w:val="20"/>
      <w:lang w:eastAsia="en-GB"/>
      <w14:ligatures w14:val="none"/>
    </w:rPr>
  </w:style>
  <w:style w:type="paragraph" w:styleId="Komentarotema">
    <w:name w:val="annotation subject"/>
    <w:basedOn w:val="Komentarotekstas"/>
    <w:next w:val="Komentarotekstas"/>
    <w:link w:val="KomentarotemaDiagrama"/>
    <w:uiPriority w:val="99"/>
    <w:semiHidden/>
    <w:unhideWhenUsed/>
    <w:rsid w:val="00E02F44"/>
    <w:rPr>
      <w:b/>
      <w:bCs/>
    </w:rPr>
  </w:style>
  <w:style w:type="character" w:customStyle="1" w:styleId="KomentarotemaDiagrama">
    <w:name w:val="Komentaro tema Diagrama"/>
    <w:basedOn w:val="KomentarotekstasDiagrama"/>
    <w:link w:val="Komentarotema"/>
    <w:uiPriority w:val="99"/>
    <w:semiHidden/>
    <w:rsid w:val="00E02F44"/>
    <w:rPr>
      <w:rFonts w:eastAsia="Times New Roman" w:cs="Times New Roman"/>
      <w:b/>
      <w:bCs/>
      <w:kern w:val="0"/>
      <w:sz w:val="20"/>
      <w:szCs w:val="20"/>
      <w:lang w:eastAsia="en-GB"/>
      <w14:ligatures w14:val="none"/>
    </w:rPr>
  </w:style>
  <w:style w:type="paragraph" w:styleId="prastasiniatinklio">
    <w:name w:val="Normal (Web)"/>
    <w:basedOn w:val="prastasis"/>
    <w:uiPriority w:val="99"/>
    <w:unhideWhenUsed/>
    <w:rsid w:val="00E02F44"/>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E02F44"/>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C73FB"/>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C73FB"/>
    <w:rPr>
      <w:rFonts w:asciiTheme="minorHAnsi" w:hAnsiTheme="minorHAnsi"/>
      <w:kern w:val="0"/>
      <w:sz w:val="22"/>
      <w14:ligatures w14:val="none"/>
    </w:rPr>
  </w:style>
  <w:style w:type="paragraph" w:styleId="Porat">
    <w:name w:val="footer"/>
    <w:basedOn w:val="prastasis"/>
    <w:link w:val="PoratDiagrama"/>
    <w:uiPriority w:val="99"/>
    <w:unhideWhenUsed/>
    <w:rsid w:val="002C73FB"/>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C73FB"/>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1748">
      <w:bodyDiv w:val="1"/>
      <w:marLeft w:val="0"/>
      <w:marRight w:val="0"/>
      <w:marTop w:val="0"/>
      <w:marBottom w:val="0"/>
      <w:divBdr>
        <w:top w:val="none" w:sz="0" w:space="0" w:color="auto"/>
        <w:left w:val="none" w:sz="0" w:space="0" w:color="auto"/>
        <w:bottom w:val="none" w:sz="0" w:space="0" w:color="auto"/>
        <w:right w:val="none" w:sz="0" w:space="0" w:color="auto"/>
      </w:divBdr>
    </w:div>
    <w:div w:id="114643306">
      <w:bodyDiv w:val="1"/>
      <w:marLeft w:val="0"/>
      <w:marRight w:val="0"/>
      <w:marTop w:val="0"/>
      <w:marBottom w:val="0"/>
      <w:divBdr>
        <w:top w:val="none" w:sz="0" w:space="0" w:color="auto"/>
        <w:left w:val="none" w:sz="0" w:space="0" w:color="auto"/>
        <w:bottom w:val="none" w:sz="0" w:space="0" w:color="auto"/>
        <w:right w:val="none" w:sz="0" w:space="0" w:color="auto"/>
      </w:divBdr>
    </w:div>
    <w:div w:id="258103351">
      <w:bodyDiv w:val="1"/>
      <w:marLeft w:val="0"/>
      <w:marRight w:val="0"/>
      <w:marTop w:val="0"/>
      <w:marBottom w:val="0"/>
      <w:divBdr>
        <w:top w:val="none" w:sz="0" w:space="0" w:color="auto"/>
        <w:left w:val="none" w:sz="0" w:space="0" w:color="auto"/>
        <w:bottom w:val="none" w:sz="0" w:space="0" w:color="auto"/>
        <w:right w:val="none" w:sz="0" w:space="0" w:color="auto"/>
      </w:divBdr>
    </w:div>
    <w:div w:id="1923484767">
      <w:bodyDiv w:val="1"/>
      <w:marLeft w:val="0"/>
      <w:marRight w:val="0"/>
      <w:marTop w:val="0"/>
      <w:marBottom w:val="0"/>
      <w:divBdr>
        <w:top w:val="none" w:sz="0" w:space="0" w:color="auto"/>
        <w:left w:val="none" w:sz="0" w:space="0" w:color="auto"/>
        <w:bottom w:val="none" w:sz="0" w:space="0" w:color="auto"/>
        <w:right w:val="none" w:sz="0" w:space="0" w:color="auto"/>
      </w:divBdr>
    </w:div>
    <w:div w:id="209389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lang="en-US" sz="1400" b="0" i="0" u="none" strike="noStrike" kern="1200" spc="0" baseline="0">
                <a:solidFill>
                  <a:srgbClr val="000000"/>
                </a:solidFill>
                <a:latin typeface="Calibri"/>
              </a:defRPr>
            </a:pPr>
            <a:r>
              <a:rPr lang="en-US" sz="1400" b="0" i="0" u="none" strike="noStrike" kern="1200" cap="none" spc="0" baseline="0">
                <a:solidFill>
                  <a:srgbClr val="000000"/>
                </a:solidFill>
                <a:uFillTx/>
                <a:latin typeface="Calibri"/>
              </a:rPr>
              <a:t>Lietuvoje iš neteisėtos apyvartos išimtų narkotikų kiekiai ir jų pokytis 2019–2023 m.</a:t>
            </a:r>
          </a:p>
        </c:rich>
      </c:tx>
      <c:overlay val="0"/>
      <c:spPr>
        <a:noFill/>
        <a:ln>
          <a:noFill/>
        </a:ln>
      </c:spPr>
    </c:title>
    <c:autoTitleDeleted val="0"/>
    <c:plotArea>
      <c:layout/>
      <c:barChart>
        <c:barDir val="col"/>
        <c:grouping val="clustered"/>
        <c:varyColors val="0"/>
        <c:ser>
          <c:idx val="0"/>
          <c:order val="0"/>
          <c:tx>
            <c:v>2019</c:v>
          </c:tx>
          <c:spPr>
            <a:solidFill>
              <a:srgbClr val="2E75B6"/>
            </a:solidFill>
            <a:ln w="9528">
              <a:solidFill>
                <a:srgbClr val="4472C4"/>
              </a:solidFill>
              <a:prstDash val="solid"/>
            </a:ln>
          </c:spPr>
          <c:invertIfNegative val="0"/>
          <c:cat>
            <c:strLit>
              <c:ptCount val="7"/>
              <c:pt idx="0">
                <c:v>Heroinas</c:v>
              </c:pt>
              <c:pt idx="1">
                <c:v>Kokainas</c:v>
              </c:pt>
              <c:pt idx="2">
                <c:v>Džiovintos kanapės</c:v>
              </c:pt>
              <c:pt idx="3">
                <c:v>Hašišas</c:v>
              </c:pt>
              <c:pt idx="4">
                <c:v>Metamfetaminas</c:v>
              </c:pt>
              <c:pt idx="5">
                <c:v>Amfetaminas</c:v>
              </c:pt>
              <c:pt idx="6">
                <c:v>MDMA (ekstazis)</c:v>
              </c:pt>
            </c:strLit>
          </c:cat>
          <c:val>
            <c:numLit>
              <c:formatCode>General</c:formatCode>
              <c:ptCount val="7"/>
              <c:pt idx="0">
                <c:v>1.5</c:v>
              </c:pt>
              <c:pt idx="1">
                <c:v>16.100000000000001</c:v>
              </c:pt>
              <c:pt idx="2">
                <c:v>220</c:v>
              </c:pt>
              <c:pt idx="3">
                <c:v>1775</c:v>
              </c:pt>
              <c:pt idx="4">
                <c:v>4.4000000000000004</c:v>
              </c:pt>
              <c:pt idx="5">
                <c:v>23.6</c:v>
              </c:pt>
              <c:pt idx="6">
                <c:v>283</c:v>
              </c:pt>
            </c:numLit>
          </c:val>
          <c:extLst>
            <c:ext xmlns:c16="http://schemas.microsoft.com/office/drawing/2014/chart" uri="{C3380CC4-5D6E-409C-BE32-E72D297353CC}">
              <c16:uniqueId val="{00000000-CED4-4996-AC9A-F29A842C0D96}"/>
            </c:ext>
          </c:extLst>
        </c:ser>
        <c:ser>
          <c:idx val="1"/>
          <c:order val="1"/>
          <c:tx>
            <c:v>2020</c:v>
          </c:tx>
          <c:spPr>
            <a:solidFill>
              <a:srgbClr val="C00000"/>
            </a:solidFill>
            <a:ln w="9528">
              <a:solidFill>
                <a:srgbClr val="C00000"/>
              </a:solidFill>
              <a:prstDash val="solid"/>
            </a:ln>
          </c:spPr>
          <c:invertIfNegative val="0"/>
          <c:cat>
            <c:strLit>
              <c:ptCount val="7"/>
              <c:pt idx="0">
                <c:v>Heroinas</c:v>
              </c:pt>
              <c:pt idx="1">
                <c:v>Kokainas</c:v>
              </c:pt>
              <c:pt idx="2">
                <c:v>Džiovintos kanapės</c:v>
              </c:pt>
              <c:pt idx="3">
                <c:v>Hašišas</c:v>
              </c:pt>
              <c:pt idx="4">
                <c:v>Metamfetaminas</c:v>
              </c:pt>
              <c:pt idx="5">
                <c:v>Amfetaminas</c:v>
              </c:pt>
              <c:pt idx="6">
                <c:v>MDMA (ekstazis)</c:v>
              </c:pt>
            </c:strLit>
          </c:cat>
          <c:val>
            <c:numLit>
              <c:formatCode>General</c:formatCode>
              <c:ptCount val="7"/>
              <c:pt idx="0">
                <c:v>0.8</c:v>
              </c:pt>
              <c:pt idx="1">
                <c:v>43.4</c:v>
              </c:pt>
              <c:pt idx="2">
                <c:v>40.799999999999997</c:v>
              </c:pt>
              <c:pt idx="3">
                <c:v>3.8</c:v>
              </c:pt>
              <c:pt idx="4">
                <c:v>90.8</c:v>
              </c:pt>
              <c:pt idx="5">
                <c:v>112.4</c:v>
              </c:pt>
              <c:pt idx="6">
                <c:v>50</c:v>
              </c:pt>
            </c:numLit>
          </c:val>
          <c:extLst>
            <c:ext xmlns:c16="http://schemas.microsoft.com/office/drawing/2014/chart" uri="{C3380CC4-5D6E-409C-BE32-E72D297353CC}">
              <c16:uniqueId val="{00000001-CED4-4996-AC9A-F29A842C0D96}"/>
            </c:ext>
          </c:extLst>
        </c:ser>
        <c:ser>
          <c:idx val="2"/>
          <c:order val="2"/>
          <c:tx>
            <c:v>2021</c:v>
          </c:tx>
          <c:spPr>
            <a:solidFill>
              <a:srgbClr val="A5A5A5"/>
            </a:solidFill>
            <a:ln>
              <a:noFill/>
            </a:ln>
          </c:spPr>
          <c:invertIfNegative val="0"/>
          <c:cat>
            <c:strLit>
              <c:ptCount val="7"/>
              <c:pt idx="0">
                <c:v>Heroinas</c:v>
              </c:pt>
              <c:pt idx="1">
                <c:v>Kokainas</c:v>
              </c:pt>
              <c:pt idx="2">
                <c:v>Džiovintos kanapės</c:v>
              </c:pt>
              <c:pt idx="3">
                <c:v>Hašišas</c:v>
              </c:pt>
              <c:pt idx="4">
                <c:v>Metamfetaminas</c:v>
              </c:pt>
              <c:pt idx="5">
                <c:v>Amfetaminas</c:v>
              </c:pt>
              <c:pt idx="6">
                <c:v>MDMA (ekstazis)</c:v>
              </c:pt>
            </c:strLit>
          </c:cat>
          <c:val>
            <c:numLit>
              <c:formatCode>General</c:formatCode>
              <c:ptCount val="7"/>
              <c:pt idx="0">
                <c:v>1.7</c:v>
              </c:pt>
              <c:pt idx="1">
                <c:v>4.5999999999999996</c:v>
              </c:pt>
              <c:pt idx="2">
                <c:v>253</c:v>
              </c:pt>
              <c:pt idx="3">
                <c:v>186.7</c:v>
              </c:pt>
              <c:pt idx="4">
                <c:v>24.6</c:v>
              </c:pt>
              <c:pt idx="5">
                <c:v>25.3</c:v>
              </c:pt>
              <c:pt idx="6">
                <c:v>7.4</c:v>
              </c:pt>
            </c:numLit>
          </c:val>
          <c:extLst>
            <c:ext xmlns:c16="http://schemas.microsoft.com/office/drawing/2014/chart" uri="{C3380CC4-5D6E-409C-BE32-E72D297353CC}">
              <c16:uniqueId val="{00000002-CED4-4996-AC9A-F29A842C0D96}"/>
            </c:ext>
          </c:extLst>
        </c:ser>
        <c:ser>
          <c:idx val="3"/>
          <c:order val="3"/>
          <c:tx>
            <c:v>2022</c:v>
          </c:tx>
          <c:spPr>
            <a:solidFill>
              <a:srgbClr val="FFC000"/>
            </a:solidFill>
            <a:ln>
              <a:noFill/>
            </a:ln>
          </c:spPr>
          <c:invertIfNegative val="0"/>
          <c:cat>
            <c:strLit>
              <c:ptCount val="7"/>
              <c:pt idx="0">
                <c:v>Heroinas</c:v>
              </c:pt>
              <c:pt idx="1">
                <c:v>Kokainas</c:v>
              </c:pt>
              <c:pt idx="2">
                <c:v>Džiovintos kanapės</c:v>
              </c:pt>
              <c:pt idx="3">
                <c:v>Hašišas</c:v>
              </c:pt>
              <c:pt idx="4">
                <c:v>Metamfetaminas</c:v>
              </c:pt>
              <c:pt idx="5">
                <c:v>Amfetaminas</c:v>
              </c:pt>
              <c:pt idx="6">
                <c:v>MDMA (ekstazis)</c:v>
              </c:pt>
            </c:strLit>
          </c:cat>
          <c:val>
            <c:numLit>
              <c:formatCode>General</c:formatCode>
              <c:ptCount val="7"/>
              <c:pt idx="0">
                <c:v>1.1000000000000001</c:v>
              </c:pt>
              <c:pt idx="1">
                <c:v>22.7</c:v>
              </c:pt>
              <c:pt idx="2">
                <c:v>219.5</c:v>
              </c:pt>
              <c:pt idx="3">
                <c:v>1.2</c:v>
              </c:pt>
              <c:pt idx="4">
                <c:v>1.8</c:v>
              </c:pt>
              <c:pt idx="5">
                <c:v>94.7</c:v>
              </c:pt>
              <c:pt idx="6">
                <c:v>52.9</c:v>
              </c:pt>
            </c:numLit>
          </c:val>
          <c:extLst>
            <c:ext xmlns:c16="http://schemas.microsoft.com/office/drawing/2014/chart" uri="{C3380CC4-5D6E-409C-BE32-E72D297353CC}">
              <c16:uniqueId val="{00000003-CED4-4996-AC9A-F29A842C0D96}"/>
            </c:ext>
          </c:extLst>
        </c:ser>
        <c:ser>
          <c:idx val="4"/>
          <c:order val="4"/>
          <c:tx>
            <c:v>2023</c:v>
          </c:tx>
          <c:spPr>
            <a:solidFill>
              <a:srgbClr val="548235"/>
            </a:solidFill>
            <a:ln w="9528">
              <a:solidFill>
                <a:srgbClr val="385723"/>
              </a:solidFill>
              <a:prstDash val="solid"/>
            </a:ln>
          </c:spPr>
          <c:invertIfNegative val="0"/>
          <c:cat>
            <c:strLit>
              <c:ptCount val="7"/>
              <c:pt idx="0">
                <c:v>Heroinas</c:v>
              </c:pt>
              <c:pt idx="1">
                <c:v>Kokainas</c:v>
              </c:pt>
              <c:pt idx="2">
                <c:v>Džiovintos kanapės</c:v>
              </c:pt>
              <c:pt idx="3">
                <c:v>Hašišas</c:v>
              </c:pt>
              <c:pt idx="4">
                <c:v>Metamfetaminas</c:v>
              </c:pt>
              <c:pt idx="5">
                <c:v>Amfetaminas</c:v>
              </c:pt>
              <c:pt idx="6">
                <c:v>MDMA (ekstazis)</c:v>
              </c:pt>
            </c:strLit>
          </c:cat>
          <c:val>
            <c:numLit>
              <c:formatCode>General</c:formatCode>
              <c:ptCount val="7"/>
              <c:pt idx="0">
                <c:v>2.2000000000000002</c:v>
              </c:pt>
              <c:pt idx="1">
                <c:v>1372</c:v>
              </c:pt>
              <c:pt idx="2">
                <c:v>198.3</c:v>
              </c:pt>
              <c:pt idx="3">
                <c:v>3.7</c:v>
              </c:pt>
              <c:pt idx="4">
                <c:v>713.6</c:v>
              </c:pt>
              <c:pt idx="5">
                <c:v>21.2</c:v>
              </c:pt>
              <c:pt idx="6">
                <c:v>131</c:v>
              </c:pt>
            </c:numLit>
          </c:val>
          <c:extLst>
            <c:ext xmlns:c16="http://schemas.microsoft.com/office/drawing/2014/chart" uri="{C3380CC4-5D6E-409C-BE32-E72D297353CC}">
              <c16:uniqueId val="{00000004-CED4-4996-AC9A-F29A842C0D96}"/>
            </c:ext>
          </c:extLst>
        </c:ser>
        <c:dLbls>
          <c:showLegendKey val="0"/>
          <c:showVal val="0"/>
          <c:showCatName val="0"/>
          <c:showSerName val="0"/>
          <c:showPercent val="0"/>
          <c:showBubbleSize val="0"/>
        </c:dLbls>
        <c:gapWidth val="219"/>
        <c:overlap val="-27"/>
        <c:axId val="341478024"/>
        <c:axId val="342355560"/>
      </c:barChart>
      <c:valAx>
        <c:axId val="342355560"/>
        <c:scaling>
          <c:orientation val="minMax"/>
        </c:scaling>
        <c:delete val="0"/>
        <c:axPos val="l"/>
        <c:majorGridlines>
          <c:spPr>
            <a:ln w="9528" cap="flat">
              <a:solidFill>
                <a:srgbClr val="D9D9D9"/>
              </a:solidFill>
              <a:prstDash val="solid"/>
              <a:round/>
            </a:ln>
          </c:spPr>
        </c:majorGridlines>
        <c:title>
          <c:tx>
            <c:rich>
              <a:bodyPr lIns="0" tIns="0" rIns="0" bIns="0"/>
              <a:lstStyle/>
              <a:p>
                <a:pPr marL="0" marR="0" indent="0" algn="ctr" defTabSz="914400" fontAlgn="auto" hangingPunct="1">
                  <a:lnSpc>
                    <a:spcPct val="100000"/>
                  </a:lnSpc>
                  <a:spcBef>
                    <a:spcPts val="0"/>
                  </a:spcBef>
                  <a:spcAft>
                    <a:spcPts val="0"/>
                  </a:spcAft>
                  <a:tabLst/>
                  <a:defRPr lang="en-US" sz="1200" b="0" i="0" u="none" strike="noStrike" kern="1200" baseline="0">
                    <a:solidFill>
                      <a:srgbClr val="000000"/>
                    </a:solidFill>
                    <a:latin typeface="Calibri"/>
                  </a:defRPr>
                </a:pPr>
                <a:r>
                  <a:rPr lang="en-US" sz="1200" b="0" i="0" u="none" strike="noStrike" kern="1200" cap="none" spc="0" baseline="0">
                    <a:solidFill>
                      <a:srgbClr val="000000"/>
                    </a:solidFill>
                    <a:uFillTx/>
                    <a:latin typeface="Calibri"/>
                  </a:rPr>
                  <a:t>Narkotikų kiekis, kg</a:t>
                </a:r>
              </a:p>
            </c:rich>
          </c:tx>
          <c:layout>
            <c:manualLayout>
              <c:xMode val="edge"/>
              <c:yMode val="edge"/>
              <c:x val="9.2166490481036169E-3"/>
              <c:y val="0.36463721666552329"/>
            </c:manualLayout>
          </c:layout>
          <c:overlay val="0"/>
          <c:spPr>
            <a:noFill/>
            <a:ln>
              <a:noFill/>
            </a:ln>
          </c:spPr>
        </c:title>
        <c:numFmt formatCode="General" sourceLinked="0"/>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lang="en-US" sz="900" b="0" i="0" u="none" strike="noStrike" kern="1200" baseline="0">
                <a:solidFill>
                  <a:srgbClr val="000000"/>
                </a:solidFill>
                <a:latin typeface="Calibri"/>
              </a:defRPr>
            </a:pPr>
            <a:endParaRPr lang="lt-LT"/>
          </a:p>
        </c:txPr>
        <c:crossAx val="341478024"/>
        <c:crosses val="autoZero"/>
        <c:crossBetween val="between"/>
      </c:valAx>
      <c:catAx>
        <c:axId val="341478024"/>
        <c:scaling>
          <c:orientation val="minMax"/>
        </c:scaling>
        <c:delete val="0"/>
        <c:axPos val="b"/>
        <c:title>
          <c:tx>
            <c:rich>
              <a:bodyPr lIns="0" tIns="0" rIns="0" bIns="0"/>
              <a:lstStyle/>
              <a:p>
                <a:pPr marL="0" marR="0" indent="0" algn="ctr" defTabSz="914400" fontAlgn="auto" hangingPunct="1">
                  <a:lnSpc>
                    <a:spcPct val="100000"/>
                  </a:lnSpc>
                  <a:spcBef>
                    <a:spcPts val="0"/>
                  </a:spcBef>
                  <a:spcAft>
                    <a:spcPts val="0"/>
                  </a:spcAft>
                  <a:tabLst/>
                  <a:defRPr lang="en-US" sz="1200" b="0" i="0" u="none" strike="noStrike" kern="1200" baseline="0">
                    <a:solidFill>
                      <a:srgbClr val="000000"/>
                    </a:solidFill>
                    <a:latin typeface="Calibri"/>
                  </a:defRPr>
                </a:pPr>
                <a:r>
                  <a:rPr lang="en-US" sz="1200" b="0" i="0" u="none" strike="noStrike" kern="1200" cap="none" spc="0" baseline="0">
                    <a:solidFill>
                      <a:srgbClr val="000000"/>
                    </a:solidFill>
                    <a:uFillTx/>
                    <a:latin typeface="Calibri"/>
                  </a:rPr>
                  <a:t>Narkotinės medžiagos pavadinimas</a:t>
                </a:r>
              </a:p>
            </c:rich>
          </c:tx>
          <c:layout>
            <c:manualLayout>
              <c:xMode val="edge"/>
              <c:yMode val="edge"/>
              <c:x val="0.38997108579746231"/>
              <c:y val="0.94196942298208131"/>
            </c:manualLayout>
          </c:layout>
          <c:overlay val="0"/>
          <c:spPr>
            <a:noFill/>
            <a:ln>
              <a:noFill/>
            </a:ln>
          </c:spPr>
        </c:title>
        <c:numFmt formatCode="General" sourceLinked="0"/>
        <c:majorTickMark val="none"/>
        <c:minorTickMark val="none"/>
        <c:tickLblPos val="nextTo"/>
        <c:spPr>
          <a:no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en-US" sz="1000" b="0" i="0" u="none" strike="noStrike" kern="1200" baseline="0">
                <a:solidFill>
                  <a:srgbClr val="000000"/>
                </a:solidFill>
                <a:latin typeface="Calibri"/>
              </a:defRPr>
            </a:pPr>
            <a:endParaRPr lang="lt-LT"/>
          </a:p>
        </c:txPr>
        <c:crossAx val="342355560"/>
        <c:crosses val="autoZero"/>
        <c:auto val="1"/>
        <c:lblAlgn val="ctr"/>
        <c:lblOffset val="100"/>
        <c:noMultiLvlLbl val="0"/>
      </c:catAx>
      <c:spPr>
        <a:noFill/>
        <a:ln>
          <a:noFill/>
        </a:ln>
      </c:spPr>
    </c:plotArea>
    <c:legend>
      <c:legendPos val="r"/>
      <c:layout>
        <c:manualLayout>
          <c:xMode val="edge"/>
          <c:yMode val="edge"/>
          <c:x val="0.92300078707225597"/>
          <c:y val="0.28119569058470689"/>
        </c:manualLayout>
      </c:layout>
      <c:overlay val="0"/>
      <c:spPr>
        <a:noFill/>
        <a:ln>
          <a:noFill/>
        </a:ln>
      </c:spPr>
      <c:txPr>
        <a:bodyPr lIns="0" tIns="0" rIns="0" bIns="0"/>
        <a:lstStyle/>
        <a:p>
          <a:pPr marL="0" marR="0" indent="0" defTabSz="914400" fontAlgn="auto" hangingPunct="1">
            <a:lnSpc>
              <a:spcPct val="100000"/>
            </a:lnSpc>
            <a:spcBef>
              <a:spcPts val="0"/>
            </a:spcBef>
            <a:spcAft>
              <a:spcPts val="0"/>
            </a:spcAft>
            <a:tabLst/>
            <a:defRPr lang="en-US" sz="900" b="0" i="0" u="none" strike="noStrike" kern="1200" baseline="0">
              <a:solidFill>
                <a:srgbClr val="595959"/>
              </a:solidFill>
              <a:latin typeface="Calibri"/>
            </a:defRPr>
          </a:pPr>
          <a:endParaRPr lang="lt-LT"/>
        </a:p>
      </c:txPr>
    </c:legend>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en-US" sz="1000" b="0" i="0" u="none" strike="noStrike" kern="1200" baseline="0">
          <a:solidFill>
            <a:srgbClr val="000000"/>
          </a:solidFill>
          <a:latin typeface="Calibri"/>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A06CD-6F44-4D92-99A6-24A50CEF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4259</Words>
  <Characters>24281</Characters>
  <Application>Microsoft Office Word</Application>
  <DocSecurity>0</DocSecurity>
  <Lines>202</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Šerelienė</dc:creator>
  <cp:keywords/>
  <dc:description/>
  <cp:lastModifiedBy>MS</cp:lastModifiedBy>
  <cp:revision>9</cp:revision>
  <dcterms:created xsi:type="dcterms:W3CDTF">2025-01-23T11:52:00Z</dcterms:created>
  <dcterms:modified xsi:type="dcterms:W3CDTF">2025-01-23T12:30:00Z</dcterms:modified>
</cp:coreProperties>
</file>